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3D0" w:rsidRPr="00011D1E" w:rsidRDefault="00AE13D0" w:rsidP="00AE13D0">
      <w:pPr>
        <w:jc w:val="center"/>
        <w:rPr>
          <w:b/>
          <w:sz w:val="32"/>
          <w:szCs w:val="32"/>
        </w:rPr>
      </w:pPr>
      <w:r w:rsidRPr="00011D1E">
        <w:rPr>
          <w:b/>
          <w:sz w:val="32"/>
          <w:szCs w:val="32"/>
        </w:rPr>
        <w:t>SLOVENSKÁ INŠPEKCIA ŽIVOTNÉHO PROSTREDIA</w:t>
      </w:r>
    </w:p>
    <w:p w:rsidR="00AE13D0" w:rsidRPr="00011D1E" w:rsidRDefault="00AE13D0" w:rsidP="00AE13D0">
      <w:pPr>
        <w:jc w:val="center"/>
        <w:rPr>
          <w:b/>
          <w:sz w:val="28"/>
          <w:szCs w:val="28"/>
        </w:rPr>
      </w:pPr>
      <w:r w:rsidRPr="00011D1E">
        <w:rPr>
          <w:b/>
          <w:sz w:val="28"/>
          <w:szCs w:val="28"/>
        </w:rPr>
        <w:t>Inšpektorát životného prostredia Bratislava</w:t>
      </w:r>
    </w:p>
    <w:p w:rsidR="00AE13D0" w:rsidRPr="00011D1E" w:rsidRDefault="00AE13D0" w:rsidP="00AE13D0">
      <w:pPr>
        <w:jc w:val="center"/>
        <w:rPr>
          <w:b/>
        </w:rPr>
      </w:pPr>
      <w:r>
        <w:rPr>
          <w:b/>
        </w:rPr>
        <w:t>Stále pracovisko Nitra</w:t>
      </w:r>
      <w:r w:rsidRPr="00011D1E">
        <w:rPr>
          <w:b/>
        </w:rPr>
        <w:t xml:space="preserve"> </w:t>
      </w:r>
    </w:p>
    <w:p w:rsidR="00AE13D0" w:rsidRPr="00011D1E" w:rsidRDefault="00AE13D0" w:rsidP="00AE13D0">
      <w:pPr>
        <w:jc w:val="center"/>
      </w:pPr>
      <w:r w:rsidRPr="00011D1E">
        <w:t>Mariánska dolina 7, 949 01 Nitra</w:t>
      </w:r>
    </w:p>
    <w:p w:rsidR="00AE13D0" w:rsidRPr="00011D1E" w:rsidRDefault="00AE13D0" w:rsidP="00AE13D0">
      <w:pPr>
        <w:tabs>
          <w:tab w:val="left" w:pos="288"/>
          <w:tab w:val="left" w:pos="1296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300" w:lineRule="exact"/>
        <w:ind w:firstLine="851"/>
        <w:jc w:val="both"/>
        <w:rPr>
          <w:sz w:val="28"/>
        </w:rPr>
      </w:pPr>
    </w:p>
    <w:p w:rsidR="00AE13D0" w:rsidRPr="00011D1E" w:rsidRDefault="00AE13D0" w:rsidP="00AE13D0">
      <w:pPr>
        <w:tabs>
          <w:tab w:val="left" w:pos="288"/>
          <w:tab w:val="left" w:pos="1296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300" w:lineRule="exact"/>
        <w:ind w:firstLine="851"/>
        <w:jc w:val="both"/>
      </w:pPr>
    </w:p>
    <w:p w:rsidR="00AE13D0" w:rsidRPr="00E46B7B" w:rsidRDefault="00AE13D0" w:rsidP="00AE13D0">
      <w:pPr>
        <w:pStyle w:val="Import24"/>
        <w:tabs>
          <w:tab w:val="left" w:pos="288"/>
          <w:tab w:val="left" w:pos="1296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jc w:val="both"/>
      </w:pPr>
      <w:r w:rsidRPr="007A6090">
        <w:rPr>
          <w:rFonts w:ascii="Times New Roman" w:hAnsi="Times New Roman"/>
          <w:szCs w:val="24"/>
          <w:lang w:val="sk-SK"/>
        </w:rPr>
        <w:t xml:space="preserve">č. </w:t>
      </w:r>
      <w:r w:rsidR="00724047">
        <w:rPr>
          <w:rFonts w:ascii="Times New Roman" w:hAnsi="Times New Roman"/>
          <w:szCs w:val="24"/>
        </w:rPr>
        <w:t>8687</w:t>
      </w:r>
      <w:r w:rsidRPr="00E46B7B">
        <w:rPr>
          <w:rFonts w:ascii="Times New Roman" w:hAnsi="Times New Roman"/>
          <w:szCs w:val="24"/>
        </w:rPr>
        <w:t>-</w:t>
      </w:r>
      <w:r w:rsidR="00BE166D">
        <w:rPr>
          <w:rFonts w:ascii="Times New Roman" w:hAnsi="Times New Roman"/>
          <w:szCs w:val="24"/>
        </w:rPr>
        <w:t>41215</w:t>
      </w:r>
      <w:r w:rsidR="00724047">
        <w:rPr>
          <w:rFonts w:ascii="Times New Roman" w:hAnsi="Times New Roman"/>
          <w:szCs w:val="24"/>
        </w:rPr>
        <w:t>/2022</w:t>
      </w:r>
      <w:r w:rsidRPr="00E46B7B">
        <w:rPr>
          <w:rFonts w:ascii="Times New Roman" w:hAnsi="Times New Roman"/>
          <w:szCs w:val="24"/>
        </w:rPr>
        <w:t>/Gál/373700114/Z</w:t>
      </w:r>
      <w:r w:rsidR="00724047">
        <w:rPr>
          <w:rFonts w:ascii="Times New Roman" w:hAnsi="Times New Roman"/>
          <w:szCs w:val="24"/>
        </w:rPr>
        <w:t>7</w:t>
      </w:r>
      <w:r w:rsidRPr="007A6090">
        <w:rPr>
          <w:rFonts w:ascii="Times New Roman" w:hAnsi="Times New Roman"/>
          <w:szCs w:val="24"/>
          <w:lang w:val="sk-SK"/>
        </w:rPr>
        <w:t xml:space="preserve">   </w:t>
      </w:r>
      <w:r w:rsidRPr="007A6090">
        <w:rPr>
          <w:rFonts w:ascii="Times New Roman" w:hAnsi="Times New Roman"/>
          <w:szCs w:val="24"/>
          <w:lang w:val="sk-SK"/>
        </w:rPr>
        <w:tab/>
      </w:r>
      <w:r w:rsidRPr="007A6090">
        <w:rPr>
          <w:rFonts w:ascii="Times New Roman" w:hAnsi="Times New Roman"/>
          <w:szCs w:val="24"/>
          <w:lang w:val="sk-SK"/>
        </w:rPr>
        <w:tab/>
      </w:r>
      <w:r w:rsidRPr="001F48BD">
        <w:rPr>
          <w:rFonts w:ascii="Times New Roman" w:hAnsi="Times New Roman"/>
          <w:lang w:val="sk-SK"/>
        </w:rPr>
        <w:t xml:space="preserve">           </w:t>
      </w:r>
      <w:r>
        <w:rPr>
          <w:rFonts w:ascii="Times New Roman" w:hAnsi="Times New Roman"/>
          <w:lang w:val="sk-SK"/>
        </w:rPr>
        <w:t xml:space="preserve">      </w:t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  <w:t xml:space="preserve">                 </w:t>
      </w:r>
      <w:r w:rsidRPr="00AE25F0">
        <w:rPr>
          <w:rFonts w:ascii="Times New Roman" w:hAnsi="Times New Roman"/>
          <w:lang w:val="sk-SK"/>
        </w:rPr>
        <w:t xml:space="preserve">Nitra </w:t>
      </w:r>
      <w:r w:rsidR="004569B4" w:rsidRPr="00690780">
        <w:rPr>
          <w:rFonts w:ascii="Times New Roman" w:hAnsi="Times New Roman"/>
          <w:lang w:val="sk-SK"/>
        </w:rPr>
        <w:t>24. 11</w:t>
      </w:r>
      <w:r w:rsidRPr="00690780">
        <w:rPr>
          <w:rFonts w:ascii="Times New Roman" w:hAnsi="Times New Roman"/>
          <w:lang w:val="sk-SK"/>
        </w:rPr>
        <w:t>. 202</w:t>
      </w:r>
      <w:r w:rsidR="00724047" w:rsidRPr="00690780">
        <w:rPr>
          <w:rFonts w:ascii="Times New Roman" w:hAnsi="Times New Roman"/>
          <w:lang w:val="sk-SK"/>
        </w:rPr>
        <w:t>2</w:t>
      </w:r>
    </w:p>
    <w:p w:rsidR="00AE13D0" w:rsidRPr="006A7A7A" w:rsidRDefault="00AE13D0" w:rsidP="00AE13D0">
      <w:pPr>
        <w:spacing w:line="300" w:lineRule="exact"/>
        <w:jc w:val="both"/>
        <w:rPr>
          <w:highlight w:val="yellow"/>
        </w:rPr>
      </w:pPr>
    </w:p>
    <w:p w:rsidR="00AE13D0" w:rsidRPr="006A7A7A" w:rsidRDefault="00AE13D0" w:rsidP="00AE13D0">
      <w:pPr>
        <w:spacing w:line="300" w:lineRule="exact"/>
        <w:jc w:val="both"/>
        <w:rPr>
          <w:highlight w:val="yellow"/>
        </w:rPr>
      </w:pPr>
    </w:p>
    <w:p w:rsidR="00AE13D0" w:rsidRPr="006A7A7A" w:rsidRDefault="00AE13D0" w:rsidP="00AE13D0">
      <w:pPr>
        <w:spacing w:line="300" w:lineRule="exact"/>
        <w:jc w:val="center"/>
        <w:rPr>
          <w:highlight w:val="yellow"/>
        </w:rPr>
      </w:pPr>
      <w:r w:rsidRPr="006A7A7A">
        <w:rPr>
          <w:noProof/>
          <w:highlight w:val="yellow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2797810</wp:posOffset>
            </wp:positionH>
            <wp:positionV relativeFrom="paragraph">
              <wp:posOffset>-123825</wp:posOffset>
            </wp:positionV>
            <wp:extent cx="603885" cy="711200"/>
            <wp:effectExtent l="0" t="0" r="5715" b="0"/>
            <wp:wrapTopAndBottom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13D0" w:rsidRPr="00513041" w:rsidRDefault="00AE13D0" w:rsidP="00AE13D0">
      <w:pPr>
        <w:spacing w:line="300" w:lineRule="exact"/>
        <w:jc w:val="center"/>
      </w:pPr>
    </w:p>
    <w:p w:rsidR="00AE13D0" w:rsidRPr="00513041" w:rsidRDefault="00AE13D0" w:rsidP="00AE13D0">
      <w:pPr>
        <w:spacing w:line="300" w:lineRule="exact"/>
        <w:jc w:val="center"/>
        <w:rPr>
          <w:b/>
          <w:sz w:val="28"/>
          <w:szCs w:val="28"/>
        </w:rPr>
      </w:pPr>
      <w:r w:rsidRPr="00513041">
        <w:rPr>
          <w:b/>
          <w:sz w:val="28"/>
          <w:szCs w:val="28"/>
        </w:rPr>
        <w:t>R O Z H O D N U T I E</w:t>
      </w:r>
    </w:p>
    <w:p w:rsidR="00AE13D0" w:rsidRDefault="00AE13D0" w:rsidP="00AE13D0">
      <w:pPr>
        <w:tabs>
          <w:tab w:val="left" w:pos="360"/>
        </w:tabs>
        <w:spacing w:line="300" w:lineRule="exact"/>
        <w:jc w:val="both"/>
        <w:rPr>
          <w:color w:val="FF0000"/>
        </w:rPr>
      </w:pPr>
    </w:p>
    <w:p w:rsidR="00AE13D0" w:rsidRPr="00513041" w:rsidRDefault="00AE13D0" w:rsidP="00AE13D0">
      <w:pPr>
        <w:tabs>
          <w:tab w:val="left" w:pos="360"/>
        </w:tabs>
        <w:spacing w:line="300" w:lineRule="exact"/>
        <w:jc w:val="both"/>
        <w:rPr>
          <w:color w:val="FF0000"/>
        </w:rPr>
      </w:pPr>
    </w:p>
    <w:p w:rsidR="00AE13D0" w:rsidRPr="002E7DDD" w:rsidRDefault="00AE13D0" w:rsidP="00AE13D0">
      <w:pPr>
        <w:spacing w:line="300" w:lineRule="exact"/>
        <w:ind w:firstLine="567"/>
        <w:jc w:val="both"/>
        <w:rPr>
          <w:rFonts w:eastAsia="Calibri"/>
          <w:sz w:val="22"/>
          <w:szCs w:val="22"/>
          <w:lang w:eastAsia="en-US"/>
        </w:rPr>
      </w:pPr>
      <w:r w:rsidRPr="00513041">
        <w:t>Slovenská inšpekcia životného prostredia, Inšpektorát životného prostredia Bratislava, Stále pracovisko Nitra, Odbor integrovaného povoľovania a kontroly (ďalej len „Inšpek</w:t>
      </w:r>
      <w:r>
        <w:t>cia</w:t>
      </w:r>
      <w:r w:rsidRPr="00513041">
        <w:t xml:space="preserve">“), ako príslušný orgán štátnej správy podľa § 9 </w:t>
      </w:r>
      <w:r>
        <w:t xml:space="preserve">ods. 1 písm. c) </w:t>
      </w:r>
      <w:r w:rsidRPr="00513041">
        <w:t>a § 10 zákona č. 525/2003 Z. z. o štátnej správe starostlivosti o životné prostredie a o zmene a doplnení niektorých zákonov v znení</w:t>
      </w:r>
      <w:r>
        <w:t xml:space="preserve"> neskorších predpisov a podľa § 32</w:t>
      </w:r>
      <w:r w:rsidRPr="00513041">
        <w:t xml:space="preserve"> ods. 1 písm. a) zákona </w:t>
      </w:r>
      <w:r w:rsidRPr="00382582">
        <w:t>č. </w:t>
      </w:r>
      <w:r>
        <w:t>39/2013</w:t>
      </w:r>
      <w:r w:rsidRPr="00382582">
        <w:t> Z.</w:t>
      </w:r>
      <w:r>
        <w:t> z. o </w:t>
      </w:r>
      <w:r w:rsidRPr="00382582">
        <w:t xml:space="preserve">integrovanej prevencii a kontrole znečisťovania životného prostredia a o zmene a doplnení niektorých zákonov </w:t>
      </w:r>
      <w:r>
        <w:t xml:space="preserve">v znení neskorších predpisov </w:t>
      </w:r>
      <w:r w:rsidRPr="00382582">
        <w:t>(ďalej len „zákon o IPKZ“)</w:t>
      </w:r>
      <w:r>
        <w:t xml:space="preserve"> na z</w:t>
      </w:r>
      <w:r w:rsidRPr="00513041">
        <w:t xml:space="preserve">áklade </w:t>
      </w:r>
      <w:r>
        <w:t xml:space="preserve">písomného vyhotovenia </w:t>
      </w:r>
      <w:r w:rsidRPr="00513041">
        <w:rPr>
          <w:color w:val="000000"/>
        </w:rPr>
        <w:t>žiadosti prevádzkovateľa</w:t>
      </w:r>
      <w:r>
        <w:rPr>
          <w:color w:val="000000"/>
        </w:rPr>
        <w:t xml:space="preserve"> </w:t>
      </w:r>
      <w:r w:rsidRPr="00660BEA">
        <w:rPr>
          <w:b/>
        </w:rPr>
        <w:t>ENVIRAL, a. s.,</w:t>
      </w:r>
      <w:r w:rsidRPr="00660BEA">
        <w:t xml:space="preserve"> </w:t>
      </w:r>
      <w:r w:rsidRPr="00660BEA">
        <w:rPr>
          <w:b/>
        </w:rPr>
        <w:t>Trnavská cesta, 920 41 Leopoldov,</w:t>
      </w:r>
      <w:r>
        <w:rPr>
          <w:b/>
        </w:rPr>
        <w:t xml:space="preserve"> </w:t>
      </w:r>
      <w:r w:rsidRPr="00660BEA">
        <w:rPr>
          <w:b/>
        </w:rPr>
        <w:t xml:space="preserve">IČO: 36 259 233, </w:t>
      </w:r>
      <w:r w:rsidRPr="00D431F0">
        <w:rPr>
          <w:color w:val="000000"/>
        </w:rPr>
        <w:t>(ďalej len „prevádzkovateľ“)</w:t>
      </w:r>
      <w:r>
        <w:rPr>
          <w:color w:val="000000"/>
        </w:rPr>
        <w:t>,</w:t>
      </w:r>
      <w:r w:rsidRPr="00D431F0">
        <w:rPr>
          <w:color w:val="000000"/>
        </w:rPr>
        <w:t xml:space="preserve"> </w:t>
      </w:r>
      <w:r>
        <w:rPr>
          <w:color w:val="000000"/>
        </w:rPr>
        <w:t>z</w:t>
      </w:r>
      <w:r w:rsidR="00764F07">
        <w:rPr>
          <w:color w:val="000000"/>
        </w:rPr>
        <w:t xml:space="preserve"> júla </w:t>
      </w:r>
      <w:r>
        <w:rPr>
          <w:color w:val="000000"/>
        </w:rPr>
        <w:t>202</w:t>
      </w:r>
      <w:r w:rsidR="00264B58">
        <w:rPr>
          <w:color w:val="000000"/>
        </w:rPr>
        <w:t>2</w:t>
      </w:r>
      <w:r>
        <w:rPr>
          <w:color w:val="000000"/>
        </w:rPr>
        <w:t xml:space="preserve"> doručenej Inšpekcii </w:t>
      </w:r>
      <w:r w:rsidRPr="0013460F">
        <w:rPr>
          <w:color w:val="000000"/>
        </w:rPr>
        <w:t xml:space="preserve">dňa </w:t>
      </w:r>
      <w:r w:rsidR="00264B58">
        <w:rPr>
          <w:color w:val="000000"/>
        </w:rPr>
        <w:t>15</w:t>
      </w:r>
      <w:r w:rsidRPr="00327930">
        <w:rPr>
          <w:color w:val="000000"/>
        </w:rPr>
        <w:t>. </w:t>
      </w:r>
      <w:r w:rsidR="00764F07">
        <w:rPr>
          <w:color w:val="000000"/>
        </w:rPr>
        <w:t>0</w:t>
      </w:r>
      <w:r w:rsidR="00264B58">
        <w:rPr>
          <w:color w:val="000000"/>
        </w:rPr>
        <w:t>7</w:t>
      </w:r>
      <w:r w:rsidRPr="00327930">
        <w:rPr>
          <w:color w:val="000000"/>
        </w:rPr>
        <w:t>. 20</w:t>
      </w:r>
      <w:r w:rsidR="00264B58">
        <w:rPr>
          <w:color w:val="000000"/>
        </w:rPr>
        <w:t>22</w:t>
      </w:r>
      <w:r w:rsidR="00AA2DAD">
        <w:rPr>
          <w:color w:val="000000"/>
        </w:rPr>
        <w:t xml:space="preserve"> a doplnenej dňa 22. 09. 2022</w:t>
      </w:r>
      <w:r>
        <w:rPr>
          <w:color w:val="000000"/>
        </w:rPr>
        <w:t xml:space="preserve"> </w:t>
      </w:r>
      <w:r w:rsidR="00764F07">
        <w:rPr>
          <w:rFonts w:eastAsia="Calibri"/>
          <w:lang w:eastAsia="en-US"/>
        </w:rPr>
        <w:t>vo veci zmeny č. Z</w:t>
      </w:r>
      <w:r w:rsidR="00264B58">
        <w:rPr>
          <w:rFonts w:eastAsia="Calibri"/>
          <w:lang w:eastAsia="en-US"/>
        </w:rPr>
        <w:t>7</w:t>
      </w:r>
      <w:r>
        <w:rPr>
          <w:rFonts w:eastAsia="Calibri"/>
          <w:lang w:eastAsia="en-US"/>
        </w:rPr>
        <w:t xml:space="preserve"> integrovaného povolenia v súvislosti so zmenou v prevádzke z dôvodu </w:t>
      </w:r>
      <w:r w:rsidRPr="002E7DDD">
        <w:rPr>
          <w:rFonts w:eastAsia="Calibri"/>
          <w:lang w:eastAsia="en-US"/>
        </w:rPr>
        <w:t>konan</w:t>
      </w:r>
      <w:r w:rsidR="00264B58">
        <w:rPr>
          <w:rFonts w:eastAsia="Calibri"/>
          <w:lang w:eastAsia="en-US"/>
        </w:rPr>
        <w:t>ia</w:t>
      </w:r>
      <w:r w:rsidRPr="002E7DDD">
        <w:rPr>
          <w:rFonts w:eastAsia="Calibri"/>
          <w:lang w:eastAsia="en-US"/>
        </w:rPr>
        <w:t xml:space="preserve"> vykonan</w:t>
      </w:r>
      <w:r w:rsidR="00264B58">
        <w:rPr>
          <w:rFonts w:eastAsia="Calibri"/>
          <w:lang w:eastAsia="en-US"/>
        </w:rPr>
        <w:t>é</w:t>
      </w:r>
      <w:r>
        <w:rPr>
          <w:rFonts w:eastAsia="Calibri"/>
          <w:lang w:eastAsia="en-US"/>
        </w:rPr>
        <w:t>h</w:t>
      </w:r>
      <w:r w:rsidR="00264B58">
        <w:rPr>
          <w:rFonts w:eastAsia="Calibri"/>
          <w:lang w:eastAsia="en-US"/>
        </w:rPr>
        <w:t>o</w:t>
      </w:r>
      <w:r>
        <w:rPr>
          <w:rFonts w:eastAsia="Calibri"/>
          <w:lang w:eastAsia="en-US"/>
        </w:rPr>
        <w:t xml:space="preserve"> </w:t>
      </w:r>
      <w:r w:rsidRPr="002E7DDD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odľa§ </w:t>
      </w:r>
      <w:r w:rsidRPr="00F423C7">
        <w:rPr>
          <w:rFonts w:eastAsia="Calibri"/>
          <w:lang w:eastAsia="en-US"/>
        </w:rPr>
        <w:t xml:space="preserve">3 </w:t>
      </w:r>
      <w:r w:rsidR="00764F07" w:rsidRPr="00F423C7">
        <w:rPr>
          <w:rFonts w:eastAsia="Calibri"/>
          <w:lang w:eastAsia="en-US"/>
        </w:rPr>
        <w:t xml:space="preserve">ods. 3 písm. </w:t>
      </w:r>
      <w:r w:rsidR="00264B58">
        <w:rPr>
          <w:rFonts w:eastAsia="Calibri"/>
          <w:lang w:eastAsia="en-US"/>
        </w:rPr>
        <w:t>a</w:t>
      </w:r>
      <w:r w:rsidR="00764F07" w:rsidRPr="00F423C7">
        <w:rPr>
          <w:rFonts w:eastAsia="Calibri"/>
          <w:lang w:eastAsia="en-US"/>
        </w:rPr>
        <w:t xml:space="preserve">) bod </w:t>
      </w:r>
      <w:r w:rsidR="00264B58">
        <w:rPr>
          <w:rFonts w:eastAsia="Calibri"/>
          <w:lang w:eastAsia="en-US"/>
        </w:rPr>
        <w:t>4</w:t>
      </w:r>
      <w:r w:rsidR="00764F07" w:rsidRPr="00F423C7">
        <w:rPr>
          <w:rFonts w:eastAsia="Calibri"/>
          <w:lang w:eastAsia="en-US"/>
        </w:rPr>
        <w:t>.</w:t>
      </w:r>
      <w:r w:rsidRPr="000333CA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zákona o IPKZ, </w:t>
      </w:r>
      <w:r w:rsidRPr="002E7DDD">
        <w:rPr>
          <w:rFonts w:eastAsia="Calibri"/>
          <w:lang w:eastAsia="en-US"/>
        </w:rPr>
        <w:t xml:space="preserve">podľa </w:t>
      </w:r>
      <w:r w:rsidRPr="002E7DDD">
        <w:rPr>
          <w:rFonts w:eastAsia="Calibri"/>
          <w:iCs/>
          <w:lang w:eastAsia="en-US"/>
        </w:rPr>
        <w:t xml:space="preserve">§ 19 ods. 1 </w:t>
      </w:r>
      <w:r w:rsidRPr="002E7DDD">
        <w:rPr>
          <w:rFonts w:eastAsia="Calibri"/>
          <w:lang w:eastAsia="en-US"/>
        </w:rPr>
        <w:t>zákona o IPKZ a</w:t>
      </w:r>
      <w:r>
        <w:rPr>
          <w:rFonts w:eastAsia="Calibri"/>
          <w:lang w:eastAsia="en-US"/>
        </w:rPr>
        <w:t xml:space="preserve"> podľa zákona </w:t>
      </w:r>
      <w:r w:rsidRPr="002E7DDD">
        <w:rPr>
          <w:rFonts w:eastAsia="Calibri"/>
          <w:lang w:eastAsia="en-US"/>
        </w:rPr>
        <w:t xml:space="preserve">č. 71/1967 Zb. o správnom konaní (správny poriadok) v znení neskorších predpisov (ďalej len „zákon o správnom konaní“) </w:t>
      </w:r>
    </w:p>
    <w:p w:rsidR="00AE13D0" w:rsidRDefault="00AE13D0" w:rsidP="00AE13D0">
      <w:pPr>
        <w:widowControl w:val="0"/>
        <w:spacing w:line="300" w:lineRule="exact"/>
        <w:ind w:firstLine="567"/>
        <w:jc w:val="both"/>
        <w:outlineLvl w:val="0"/>
      </w:pPr>
    </w:p>
    <w:p w:rsidR="00AE13D0" w:rsidRPr="00B71A42" w:rsidRDefault="00AE13D0" w:rsidP="00AE13D0">
      <w:pPr>
        <w:spacing w:line="300" w:lineRule="exact"/>
        <w:jc w:val="center"/>
        <w:rPr>
          <w:rFonts w:eastAsia="Calibri"/>
          <w:b/>
          <w:lang w:eastAsia="en-US"/>
        </w:rPr>
      </w:pPr>
      <w:r w:rsidRPr="00B71A42">
        <w:rPr>
          <w:rFonts w:eastAsia="Calibri"/>
          <w:b/>
          <w:lang w:eastAsia="en-US"/>
        </w:rPr>
        <w:t>m e n í    a    d o p ĺ ň a    i n t e g r o v a n é    p o v o l e n i e</w:t>
      </w:r>
    </w:p>
    <w:p w:rsidR="00AE13D0" w:rsidRPr="00B71A42" w:rsidRDefault="00AE13D0" w:rsidP="00AE13D0">
      <w:pPr>
        <w:spacing w:line="300" w:lineRule="exact"/>
        <w:jc w:val="both"/>
        <w:rPr>
          <w:rFonts w:eastAsia="Calibri"/>
          <w:b/>
          <w:lang w:eastAsia="en-US"/>
        </w:rPr>
      </w:pPr>
    </w:p>
    <w:p w:rsidR="00AE13D0" w:rsidRDefault="00AE13D0" w:rsidP="00AE13D0">
      <w:pPr>
        <w:spacing w:line="300" w:lineRule="exact"/>
        <w:jc w:val="both"/>
      </w:pPr>
      <w:r w:rsidRPr="005C1A0C">
        <w:t>vydané rozhodnutím č.</w:t>
      </w:r>
      <w:r w:rsidRPr="005C1A0C">
        <w:rPr>
          <w:color w:val="00B0F0"/>
        </w:rPr>
        <w:t xml:space="preserve"> </w:t>
      </w:r>
      <w:r w:rsidRPr="00521D5F">
        <w:t>862-18096/2015/</w:t>
      </w:r>
      <w:proofErr w:type="spellStart"/>
      <w:r w:rsidRPr="00521D5F">
        <w:t>Kri</w:t>
      </w:r>
      <w:proofErr w:type="spellEnd"/>
      <w:r w:rsidRPr="00521D5F">
        <w:t>/ 373700114 zo dňa 22. 06. 2015, ktoré nadobudlo právoplatnosť dňa 23. 06. 2015</w:t>
      </w:r>
      <w:r>
        <w:t>,</w:t>
      </w:r>
      <w:r w:rsidRPr="005C1A0C">
        <w:t xml:space="preserve"> v znení rozhodnutí</w:t>
      </w:r>
      <w:r>
        <w:t>:</w:t>
      </w:r>
    </w:p>
    <w:p w:rsidR="00AE13D0" w:rsidRDefault="00AE13D0" w:rsidP="00AE13D0">
      <w:pPr>
        <w:snapToGrid w:val="0"/>
        <w:spacing w:line="300" w:lineRule="exact"/>
        <w:jc w:val="both"/>
      </w:pPr>
      <w:r w:rsidRPr="005C1A0C">
        <w:t xml:space="preserve">č. j. </w:t>
      </w:r>
      <w:r w:rsidRPr="00521D5F">
        <w:t>4828-20593/2016/Jak/</w:t>
      </w:r>
      <w:r w:rsidRPr="00521D5F">
        <w:rPr>
          <w:bCs/>
          <w:iCs/>
        </w:rPr>
        <w:t>373700114</w:t>
      </w:r>
      <w:r w:rsidRPr="00521D5F">
        <w:t>/Z1   zo dňa 29. 06. 2016</w:t>
      </w:r>
    </w:p>
    <w:p w:rsidR="00AE13D0" w:rsidRDefault="00AE13D0" w:rsidP="00AE13D0">
      <w:pPr>
        <w:snapToGrid w:val="0"/>
        <w:spacing w:line="300" w:lineRule="exact"/>
        <w:jc w:val="both"/>
      </w:pPr>
      <w:r>
        <w:t xml:space="preserve">č. j. </w:t>
      </w:r>
      <w:r w:rsidRPr="0010061C">
        <w:t>5467-27089/2017/Med/</w:t>
      </w:r>
      <w:r w:rsidRPr="0010061C">
        <w:rPr>
          <w:bCs/>
          <w:iCs/>
        </w:rPr>
        <w:t>373700114</w:t>
      </w:r>
      <w:r w:rsidRPr="0010061C">
        <w:t>/Z2 zo dňa 08. 09. 2017</w:t>
      </w:r>
    </w:p>
    <w:p w:rsidR="00AE13D0" w:rsidRDefault="00AE13D0" w:rsidP="00AE13D0">
      <w:pPr>
        <w:snapToGrid w:val="0"/>
        <w:spacing w:line="300" w:lineRule="exact"/>
        <w:jc w:val="both"/>
      </w:pPr>
      <w:r w:rsidRPr="005C1A0C">
        <w:t xml:space="preserve">č. j. </w:t>
      </w:r>
      <w:r w:rsidRPr="00521D5F">
        <w:t>3046- 19346/2018/Med/</w:t>
      </w:r>
      <w:r w:rsidRPr="00521D5F">
        <w:rPr>
          <w:bCs/>
          <w:iCs/>
        </w:rPr>
        <w:t>373700114</w:t>
      </w:r>
      <w:r w:rsidRPr="00521D5F">
        <w:t>/Z3</w:t>
      </w:r>
      <w:r w:rsidRPr="005C1A0C">
        <w:t xml:space="preserve"> zo dňa </w:t>
      </w:r>
      <w:r>
        <w:t>16.06.2018</w:t>
      </w:r>
    </w:p>
    <w:p w:rsidR="00AE13D0" w:rsidRDefault="00AE13D0" w:rsidP="00AE13D0">
      <w:pPr>
        <w:snapToGrid w:val="0"/>
        <w:spacing w:line="300" w:lineRule="exact"/>
        <w:jc w:val="both"/>
      </w:pPr>
      <w:r w:rsidRPr="00B43F9D">
        <w:t>č</w:t>
      </w:r>
      <w:r>
        <w:t>. j.</w:t>
      </w:r>
      <w:r w:rsidRPr="00B43F9D">
        <w:t xml:space="preserve"> 479-</w:t>
      </w:r>
      <w:r>
        <w:t>15138</w:t>
      </w:r>
      <w:r w:rsidRPr="00B43F9D">
        <w:t>/2020/</w:t>
      </w:r>
      <w:proofErr w:type="spellStart"/>
      <w:r w:rsidRPr="00B43F9D">
        <w:t>Tit</w:t>
      </w:r>
      <w:proofErr w:type="spellEnd"/>
      <w:r w:rsidRPr="00B43F9D">
        <w:t>/373700114/Z4</w:t>
      </w:r>
      <w:r>
        <w:t xml:space="preserve"> zo dňa 25. 05. 2020</w:t>
      </w:r>
    </w:p>
    <w:p w:rsidR="00D92547" w:rsidRDefault="00D92547" w:rsidP="00AE13D0">
      <w:pPr>
        <w:snapToGrid w:val="0"/>
        <w:spacing w:line="300" w:lineRule="exact"/>
        <w:jc w:val="both"/>
      </w:pPr>
      <w:r>
        <w:t xml:space="preserve">č. j. </w:t>
      </w:r>
      <w:r w:rsidRPr="00E46B7B">
        <w:t>5968-</w:t>
      </w:r>
      <w:r>
        <w:t>28222</w:t>
      </w:r>
      <w:r w:rsidRPr="00E46B7B">
        <w:t>/2021/Gál/373700114/Z</w:t>
      </w:r>
      <w:r>
        <w:t>5-SP zo dňa 05. 08. 2021</w:t>
      </w:r>
    </w:p>
    <w:p w:rsidR="00071692" w:rsidRPr="005C1A0C" w:rsidRDefault="00071692" w:rsidP="00AE13D0">
      <w:pPr>
        <w:snapToGrid w:val="0"/>
        <w:spacing w:line="300" w:lineRule="exact"/>
        <w:jc w:val="both"/>
      </w:pPr>
      <w:r>
        <w:t>č. j</w:t>
      </w:r>
      <w:r w:rsidRPr="00264B58">
        <w:t xml:space="preserve">. </w:t>
      </w:r>
      <w:r w:rsidR="00264B58" w:rsidRPr="00264B58">
        <w:rPr>
          <w:color w:val="333333"/>
          <w:shd w:val="clear" w:color="auto" w:fill="FFFFFF"/>
        </w:rPr>
        <w:t xml:space="preserve">9352-42461/2021/Gál/373700114/Z6 </w:t>
      </w:r>
      <w:r w:rsidRPr="00264B58">
        <w:t>zo</w:t>
      </w:r>
      <w:r>
        <w:t xml:space="preserve"> dňa 1</w:t>
      </w:r>
      <w:r w:rsidR="00264B58">
        <w:t>6</w:t>
      </w:r>
      <w:r>
        <w:t xml:space="preserve">. </w:t>
      </w:r>
      <w:r w:rsidR="00264B58">
        <w:t>11</w:t>
      </w:r>
      <w:r>
        <w:t>. 202</w:t>
      </w:r>
      <w:r w:rsidR="00264B58">
        <w:t>1</w:t>
      </w:r>
    </w:p>
    <w:p w:rsidR="00AE13D0" w:rsidRDefault="00AE13D0" w:rsidP="00AE13D0">
      <w:pPr>
        <w:spacing w:line="300" w:lineRule="exact"/>
        <w:jc w:val="both"/>
      </w:pPr>
      <w:r>
        <w:t xml:space="preserve"> (ďalej len „povolenie“ resp. „rozhodnutie“), ktorým bola povolená činnosť v prevádzke: </w:t>
      </w:r>
    </w:p>
    <w:p w:rsidR="0031072C" w:rsidRDefault="0031072C" w:rsidP="00AE13D0">
      <w:pPr>
        <w:spacing w:line="300" w:lineRule="exact"/>
        <w:jc w:val="center"/>
        <w:rPr>
          <w:b/>
        </w:rPr>
      </w:pPr>
    </w:p>
    <w:p w:rsidR="00677A19" w:rsidRDefault="00677A19" w:rsidP="00AE13D0">
      <w:pPr>
        <w:spacing w:line="300" w:lineRule="exact"/>
        <w:jc w:val="center"/>
        <w:rPr>
          <w:b/>
        </w:rPr>
      </w:pPr>
    </w:p>
    <w:p w:rsidR="00AE13D0" w:rsidRDefault="00AE13D0" w:rsidP="00AE13D0">
      <w:pPr>
        <w:spacing w:line="300" w:lineRule="exact"/>
        <w:jc w:val="center"/>
        <w:rPr>
          <w:b/>
        </w:rPr>
      </w:pPr>
      <w:r>
        <w:rPr>
          <w:b/>
        </w:rPr>
        <w:t xml:space="preserve">„Výroba </w:t>
      </w:r>
      <w:proofErr w:type="spellStart"/>
      <w:r>
        <w:rPr>
          <w:b/>
        </w:rPr>
        <w:t>bioetanolu</w:t>
      </w:r>
      <w:proofErr w:type="spellEnd"/>
      <w:r>
        <w:rPr>
          <w:b/>
        </w:rPr>
        <w:t>“</w:t>
      </w:r>
    </w:p>
    <w:p w:rsidR="00AE13D0" w:rsidRDefault="00AE13D0" w:rsidP="00AE13D0">
      <w:pPr>
        <w:spacing w:line="300" w:lineRule="exact"/>
        <w:jc w:val="center"/>
        <w:rPr>
          <w:b/>
        </w:rPr>
      </w:pPr>
    </w:p>
    <w:p w:rsidR="00AE13D0" w:rsidRDefault="00AE13D0" w:rsidP="00AE13D0">
      <w:pPr>
        <w:spacing w:line="300" w:lineRule="exact"/>
        <w:jc w:val="both"/>
      </w:pPr>
      <w:r>
        <w:lastRenderedPageBreak/>
        <w:t xml:space="preserve">kategorizovanej v Zozname priemyselných činností v Prílohe č. 1 k zákonu o IPKZ pod bodom: </w:t>
      </w:r>
    </w:p>
    <w:p w:rsidR="00AE13D0" w:rsidRPr="0046663C" w:rsidRDefault="00AE13D0" w:rsidP="00AE13D0">
      <w:pPr>
        <w:spacing w:line="300" w:lineRule="exact"/>
        <w:ind w:left="709" w:hanging="709"/>
        <w:jc w:val="both"/>
        <w:rPr>
          <w:b/>
          <w:bCs/>
          <w:iCs/>
          <w:lang w:eastAsia="cs-CZ"/>
        </w:rPr>
      </w:pPr>
      <w:r w:rsidRPr="0046663C">
        <w:rPr>
          <w:b/>
          <w:bCs/>
          <w:iCs/>
          <w:lang w:eastAsia="cs-CZ"/>
        </w:rPr>
        <w:t>4.1.b)</w:t>
      </w:r>
      <w:r w:rsidRPr="0046663C">
        <w:rPr>
          <w:b/>
          <w:bCs/>
          <w:iCs/>
          <w:lang w:eastAsia="cs-CZ"/>
        </w:rPr>
        <w:tab/>
      </w:r>
      <w:r w:rsidRPr="0046663C">
        <w:rPr>
          <w:bCs/>
          <w:iCs/>
          <w:lang w:eastAsia="cs-CZ"/>
        </w:rPr>
        <w:t xml:space="preserve">Výroba organických chemikálií, ktorými sú: organické zlúčeniny obsahujúce kyslík, ako sú alkoholy, aldehydy, ketóny, karboxylové kyseliny, estery a zmesi esterov, </w:t>
      </w:r>
      <w:proofErr w:type="spellStart"/>
      <w:r w:rsidRPr="0046663C">
        <w:rPr>
          <w:bCs/>
          <w:iCs/>
          <w:lang w:eastAsia="cs-CZ"/>
        </w:rPr>
        <w:t>acetáty</w:t>
      </w:r>
      <w:proofErr w:type="spellEnd"/>
      <w:r w:rsidRPr="0046663C">
        <w:rPr>
          <w:bCs/>
          <w:iCs/>
          <w:lang w:eastAsia="cs-CZ"/>
        </w:rPr>
        <w:t>, étery, peroxidy, epoxidové živice</w:t>
      </w:r>
    </w:p>
    <w:p w:rsidR="00AE13D0" w:rsidRPr="0046663C" w:rsidRDefault="00AE13D0" w:rsidP="00AE13D0">
      <w:pPr>
        <w:spacing w:line="300" w:lineRule="exact"/>
        <w:ind w:left="705" w:hanging="705"/>
        <w:jc w:val="both"/>
        <w:rPr>
          <w:b/>
          <w:bCs/>
          <w:iCs/>
          <w:lang w:eastAsia="cs-CZ"/>
        </w:rPr>
      </w:pPr>
      <w:r w:rsidRPr="0046663C">
        <w:rPr>
          <w:b/>
          <w:bCs/>
          <w:iCs/>
          <w:lang w:eastAsia="cs-CZ"/>
        </w:rPr>
        <w:t>6.11</w:t>
      </w:r>
      <w:r w:rsidRPr="0046663C">
        <w:rPr>
          <w:b/>
          <w:bCs/>
          <w:iCs/>
          <w:lang w:eastAsia="cs-CZ"/>
        </w:rPr>
        <w:tab/>
      </w:r>
      <w:r w:rsidRPr="0046663C">
        <w:rPr>
          <w:bCs/>
          <w:iCs/>
          <w:lang w:eastAsia="cs-CZ"/>
        </w:rPr>
        <w:t>Nezávisle prevádzkované čistenie odpadových vôd, na ktoré sa nevzťahujú osobitné predpisy a ktoré sa vypúšťajú z prevádzky, na ktoré sa vzťahuje tento zákon</w:t>
      </w:r>
    </w:p>
    <w:p w:rsidR="00AE13D0" w:rsidRPr="0046663C" w:rsidRDefault="00AE13D0" w:rsidP="00AE13D0">
      <w:pPr>
        <w:pStyle w:val="l21"/>
      </w:pPr>
      <w:r w:rsidRPr="0046663C">
        <w:rPr>
          <w:b/>
        </w:rPr>
        <w:t xml:space="preserve">6.4.b) </w:t>
      </w:r>
      <w:r>
        <w:rPr>
          <w:b/>
        </w:rPr>
        <w:t xml:space="preserve"> </w:t>
      </w:r>
      <w:r w:rsidRPr="0046663C">
        <w:t xml:space="preserve">Úprava a spracovanie nasledujúcich surovín, a to bez ohľadu na to, či boli alebo neboli </w:t>
      </w:r>
    </w:p>
    <w:p w:rsidR="00AE13D0" w:rsidRPr="0046663C" w:rsidRDefault="00AE13D0" w:rsidP="00AE13D0">
      <w:pPr>
        <w:pStyle w:val="l21"/>
        <w:ind w:left="709" w:hanging="567"/>
      </w:pPr>
      <w:r w:rsidRPr="0046663C">
        <w:t xml:space="preserve">         spracované okrem prípadov, keď ide výlučne o balenia týchto surovín, ktoré sú zamerané na výrobu potravín alebo krmív z:</w:t>
      </w:r>
    </w:p>
    <w:p w:rsidR="00AE13D0" w:rsidRPr="0046663C" w:rsidRDefault="00AE13D0" w:rsidP="00AE13D0">
      <w:pPr>
        <w:spacing w:line="300" w:lineRule="exact"/>
        <w:ind w:left="708"/>
        <w:jc w:val="both"/>
      </w:pPr>
      <w:r w:rsidRPr="0046663C">
        <w:t>2. iba zo surovín rastlinného pôvodu s výrobnou kapacitou hotových výrobkov väčšou ako 300 t za deň alebo 600 t za deň, ak prevádzka nie je v činnosti viac ako 90 po sebe nasledujúcich dní v roku</w:t>
      </w:r>
    </w:p>
    <w:p w:rsidR="00AE13D0" w:rsidRDefault="00AE13D0" w:rsidP="00AE13D0">
      <w:pPr>
        <w:spacing w:line="300" w:lineRule="exact"/>
        <w:jc w:val="both"/>
      </w:pPr>
    </w:p>
    <w:p w:rsidR="00AE13D0" w:rsidRDefault="00AE13D0" w:rsidP="00AE13D0">
      <w:pPr>
        <w:spacing w:line="300" w:lineRule="exact"/>
        <w:jc w:val="both"/>
      </w:pPr>
      <w:r>
        <w:t>pre prevádzkovateľa:</w:t>
      </w:r>
      <w:r>
        <w:tab/>
      </w:r>
      <w:r w:rsidRPr="00521D5F">
        <w:rPr>
          <w:b/>
        </w:rPr>
        <w:t xml:space="preserve">ENVIRAL, </w:t>
      </w:r>
      <w:proofErr w:type="spellStart"/>
      <w:r w:rsidRPr="00521D5F">
        <w:rPr>
          <w:b/>
        </w:rPr>
        <w:t>a.s</w:t>
      </w:r>
      <w:proofErr w:type="spellEnd"/>
      <w:r w:rsidRPr="00521D5F">
        <w:rPr>
          <w:b/>
        </w:rPr>
        <w:t>.</w:t>
      </w:r>
    </w:p>
    <w:p w:rsidR="00AE13D0" w:rsidRDefault="00AE13D0" w:rsidP="00AE13D0">
      <w:pPr>
        <w:spacing w:line="300" w:lineRule="exact"/>
        <w:jc w:val="both"/>
      </w:pPr>
      <w:r>
        <w:t>sídlo:</w:t>
      </w:r>
      <w:r>
        <w:tab/>
      </w:r>
      <w:r>
        <w:tab/>
      </w:r>
      <w:r>
        <w:tab/>
      </w:r>
      <w:r w:rsidRPr="00521D5F">
        <w:rPr>
          <w:b/>
        </w:rPr>
        <w:t>Trnavská cesta, 920 41 Leopoldov</w:t>
      </w:r>
    </w:p>
    <w:p w:rsidR="00AE13D0" w:rsidRDefault="00AE13D0" w:rsidP="00AE13D0">
      <w:pPr>
        <w:spacing w:line="300" w:lineRule="exact"/>
        <w:jc w:val="both"/>
      </w:pPr>
      <w:r>
        <w:t>IČO:</w:t>
      </w:r>
      <w:r>
        <w:tab/>
      </w:r>
      <w:r>
        <w:tab/>
      </w:r>
      <w:r>
        <w:tab/>
      </w:r>
      <w:r w:rsidRPr="00521D5F">
        <w:rPr>
          <w:b/>
        </w:rPr>
        <w:t>36 259</w:t>
      </w:r>
      <w:r>
        <w:rPr>
          <w:b/>
        </w:rPr>
        <w:t> </w:t>
      </w:r>
      <w:r w:rsidRPr="00521D5F">
        <w:rPr>
          <w:b/>
        </w:rPr>
        <w:t>233</w:t>
      </w:r>
    </w:p>
    <w:p w:rsidR="00AE13D0" w:rsidRDefault="00AE13D0" w:rsidP="00AE13D0">
      <w:pPr>
        <w:spacing w:line="300" w:lineRule="exact"/>
        <w:jc w:val="both"/>
        <w:rPr>
          <w:b/>
          <w:bCs/>
        </w:rPr>
      </w:pPr>
    </w:p>
    <w:p w:rsidR="00AE13D0" w:rsidRDefault="00AE13D0" w:rsidP="00AE13D0">
      <w:pPr>
        <w:widowControl w:val="0"/>
        <w:tabs>
          <w:tab w:val="left" w:pos="540"/>
        </w:tabs>
        <w:spacing w:line="300" w:lineRule="exact"/>
        <w:jc w:val="both"/>
        <w:rPr>
          <w:bCs/>
        </w:rPr>
      </w:pPr>
      <w:r>
        <w:rPr>
          <w:bCs/>
        </w:rPr>
        <w:t>nasledovne:</w:t>
      </w:r>
    </w:p>
    <w:p w:rsidR="00AE13D0" w:rsidRDefault="00AE13D0" w:rsidP="00AE13D0">
      <w:pPr>
        <w:widowControl w:val="0"/>
        <w:tabs>
          <w:tab w:val="left" w:pos="540"/>
        </w:tabs>
        <w:spacing w:line="300" w:lineRule="exact"/>
        <w:jc w:val="both"/>
        <w:rPr>
          <w:bCs/>
        </w:rPr>
      </w:pPr>
    </w:p>
    <w:p w:rsidR="00AE13D0" w:rsidRDefault="00AE13D0" w:rsidP="00AE13D0">
      <w:pPr>
        <w:widowControl w:val="0"/>
        <w:numPr>
          <w:ilvl w:val="0"/>
          <w:numId w:val="6"/>
        </w:numPr>
        <w:tabs>
          <w:tab w:val="left" w:pos="540"/>
        </w:tabs>
        <w:spacing w:line="300" w:lineRule="exact"/>
        <w:ind w:left="567" w:hanging="567"/>
        <w:jc w:val="both"/>
        <w:rPr>
          <w:bCs/>
        </w:rPr>
      </w:pPr>
      <w:r>
        <w:rPr>
          <w:bCs/>
        </w:rPr>
        <w:t xml:space="preserve">V povolení sa v časti </w:t>
      </w:r>
      <w:r w:rsidRPr="00BA2B23">
        <w:rPr>
          <w:bCs/>
          <w:i/>
        </w:rPr>
        <w:t>„Súčasťou integrovaného povolenia podľa zákona o</w:t>
      </w:r>
      <w:r w:rsidR="00264B58">
        <w:rPr>
          <w:bCs/>
          <w:i/>
        </w:rPr>
        <w:t> </w:t>
      </w:r>
      <w:r w:rsidRPr="00BA2B23">
        <w:rPr>
          <w:bCs/>
          <w:i/>
        </w:rPr>
        <w:t>IPKZ</w:t>
      </w:r>
      <w:r w:rsidR="00264B58">
        <w:rPr>
          <w:bCs/>
          <w:i/>
        </w:rPr>
        <w:t xml:space="preserve"> </w:t>
      </w:r>
      <w:r w:rsidRPr="00BA2B23">
        <w:rPr>
          <w:bCs/>
          <w:i/>
        </w:rPr>
        <w:t>je:“</w:t>
      </w:r>
      <w:r>
        <w:rPr>
          <w:bCs/>
        </w:rPr>
        <w:t xml:space="preserve"> za odsek </w:t>
      </w:r>
      <w:r w:rsidR="00724047">
        <w:rPr>
          <w:b/>
          <w:bCs/>
        </w:rPr>
        <w:t>m</w:t>
      </w:r>
      <w:r>
        <w:rPr>
          <w:b/>
          <w:bCs/>
        </w:rPr>
        <w:t xml:space="preserve">) </w:t>
      </w:r>
      <w:r w:rsidR="008A1A79">
        <w:rPr>
          <w:bCs/>
        </w:rPr>
        <w:t>vkladá nový odsek</w:t>
      </w:r>
      <w:r>
        <w:rPr>
          <w:bCs/>
        </w:rPr>
        <w:t xml:space="preserve"> </w:t>
      </w:r>
      <w:r w:rsidR="00724047">
        <w:rPr>
          <w:b/>
          <w:bCs/>
        </w:rPr>
        <w:t>n</w:t>
      </w:r>
      <w:r>
        <w:rPr>
          <w:b/>
          <w:bCs/>
        </w:rPr>
        <w:t xml:space="preserve">)  </w:t>
      </w:r>
      <w:r>
        <w:rPr>
          <w:bCs/>
        </w:rPr>
        <w:t>v znení:</w:t>
      </w:r>
    </w:p>
    <w:p w:rsidR="00AE13D0" w:rsidRPr="0090679E" w:rsidRDefault="00AE13D0" w:rsidP="00AE13D0">
      <w:pPr>
        <w:spacing w:line="300" w:lineRule="exact"/>
        <w:ind w:left="720"/>
        <w:jc w:val="both"/>
        <w:rPr>
          <w:b/>
          <w:bCs/>
          <w:lang w:eastAsia="en-US"/>
        </w:rPr>
      </w:pPr>
    </w:p>
    <w:p w:rsidR="008A1A79" w:rsidRDefault="00AE13D0" w:rsidP="007C3AB1">
      <w:pPr>
        <w:spacing w:line="300" w:lineRule="exact"/>
        <w:ind w:left="567"/>
        <w:jc w:val="both"/>
      </w:pPr>
      <w:r w:rsidRPr="0090679E">
        <w:rPr>
          <w:b/>
          <w:bCs/>
          <w:lang w:eastAsia="en-US"/>
        </w:rPr>
        <w:t>„</w:t>
      </w:r>
      <w:r w:rsidR="00724047">
        <w:rPr>
          <w:b/>
          <w:bCs/>
          <w:lang w:eastAsia="en-US"/>
        </w:rPr>
        <w:t>n</w:t>
      </w:r>
      <w:r w:rsidRPr="0090679E">
        <w:rPr>
          <w:b/>
          <w:bCs/>
          <w:lang w:eastAsia="en-US"/>
        </w:rPr>
        <w:t xml:space="preserve">) </w:t>
      </w:r>
      <w:r w:rsidR="008A1A79">
        <w:rPr>
          <w:b/>
          <w:bCs/>
          <w:lang w:eastAsia="en-US"/>
        </w:rPr>
        <w:t xml:space="preserve">  </w:t>
      </w:r>
      <w:r w:rsidR="008A1A79">
        <w:rPr>
          <w:b/>
        </w:rPr>
        <w:t xml:space="preserve">v oblasti </w:t>
      </w:r>
      <w:r w:rsidR="00724047">
        <w:rPr>
          <w:b/>
        </w:rPr>
        <w:t>ochrany ovzdušia</w:t>
      </w:r>
      <w:r w:rsidR="008A1A79">
        <w:t xml:space="preserve"> </w:t>
      </w:r>
    </w:p>
    <w:p w:rsidR="00AE13D0" w:rsidRPr="00690780" w:rsidRDefault="00724047" w:rsidP="00690780">
      <w:pPr>
        <w:numPr>
          <w:ilvl w:val="0"/>
          <w:numId w:val="25"/>
        </w:numPr>
        <w:tabs>
          <w:tab w:val="left" w:pos="567"/>
        </w:tabs>
        <w:spacing w:line="300" w:lineRule="exact"/>
        <w:ind w:left="567" w:hanging="567"/>
        <w:jc w:val="both"/>
      </w:pPr>
      <w:r w:rsidRPr="00DF36F9">
        <w:t xml:space="preserve">podľa § 3 ods. 3 písm. a) bod 4. </w:t>
      </w:r>
      <w:r w:rsidRPr="00DF36F9">
        <w:rPr>
          <w:snapToGrid w:val="0"/>
        </w:rPr>
        <w:t xml:space="preserve">zákona o IPKZ v súčinnosti s § 17 ods. 1 písm. d) </w:t>
      </w:r>
      <w:r w:rsidRPr="00DF36F9">
        <w:t xml:space="preserve">zákona o ovzduší – </w:t>
      </w:r>
      <w:r w:rsidRPr="00DF36F9">
        <w:rPr>
          <w:b/>
        </w:rPr>
        <w:t xml:space="preserve">udeľuje </w:t>
      </w:r>
      <w:r w:rsidRPr="00DF36F9">
        <w:rPr>
          <w:b/>
          <w:snapToGrid w:val="0"/>
        </w:rPr>
        <w:t xml:space="preserve">súhlas na vydanie zmeny </w:t>
      </w:r>
      <w:r w:rsidRPr="00DF36F9">
        <w:rPr>
          <w:b/>
        </w:rPr>
        <w:t>Súboru technicko-prevádzkových parametrov a technicko-organizačných opatrení</w:t>
      </w:r>
      <w:r w:rsidRPr="00DF36F9">
        <w:t xml:space="preserve"> (ďalej len „</w:t>
      </w:r>
      <w:proofErr w:type="spellStart"/>
      <w:r w:rsidRPr="00DF36F9">
        <w:rPr>
          <w:snapToGrid w:val="0"/>
        </w:rPr>
        <w:t>STPPaTOO</w:t>
      </w:r>
      <w:proofErr w:type="spellEnd"/>
      <w:r w:rsidRPr="00DF36F9">
        <w:rPr>
          <w:snapToGrid w:val="0"/>
        </w:rPr>
        <w:t>“)</w:t>
      </w:r>
      <w:r w:rsidRPr="00DF36F9">
        <w:rPr>
          <w:b/>
          <w:snapToGrid w:val="0"/>
        </w:rPr>
        <w:t xml:space="preserve"> – </w:t>
      </w:r>
      <w:proofErr w:type="spellStart"/>
      <w:r>
        <w:rPr>
          <w:b/>
          <w:snapToGrid w:val="0"/>
        </w:rPr>
        <w:t>Enviral</w:t>
      </w:r>
      <w:proofErr w:type="spellEnd"/>
      <w:r w:rsidRPr="00DF36F9">
        <w:rPr>
          <w:b/>
          <w:snapToGrid w:val="0"/>
        </w:rPr>
        <w:t xml:space="preserve">, </w:t>
      </w:r>
      <w:proofErr w:type="spellStart"/>
      <w:r w:rsidRPr="00DF36F9">
        <w:rPr>
          <w:b/>
          <w:snapToGrid w:val="0"/>
        </w:rPr>
        <w:t>a.s</w:t>
      </w:r>
      <w:proofErr w:type="spellEnd"/>
      <w:r w:rsidRPr="00DF36F9">
        <w:rPr>
          <w:b/>
          <w:snapToGrid w:val="0"/>
        </w:rPr>
        <w:t xml:space="preserve">., </w:t>
      </w:r>
      <w:r>
        <w:rPr>
          <w:b/>
          <w:snapToGrid w:val="0"/>
        </w:rPr>
        <w:t>„</w:t>
      </w:r>
      <w:r>
        <w:rPr>
          <w:b/>
        </w:rPr>
        <w:t xml:space="preserve">Výroba </w:t>
      </w:r>
      <w:proofErr w:type="spellStart"/>
      <w:r>
        <w:rPr>
          <w:b/>
        </w:rPr>
        <w:t>bioetanolu</w:t>
      </w:r>
      <w:proofErr w:type="spellEnd"/>
      <w:r>
        <w:rPr>
          <w:b/>
        </w:rPr>
        <w:t xml:space="preserve"> - 1G</w:t>
      </w:r>
      <w:r>
        <w:rPr>
          <w:b/>
          <w:snapToGrid w:val="0"/>
        </w:rPr>
        <w:t>“</w:t>
      </w:r>
      <w:r w:rsidRPr="00DF36F9">
        <w:rPr>
          <w:snapToGrid w:val="0"/>
        </w:rPr>
        <w:t xml:space="preserve"> schváleného Ing. </w:t>
      </w:r>
      <w:r w:rsidR="00677A19">
        <w:rPr>
          <w:snapToGrid w:val="0"/>
        </w:rPr>
        <w:t xml:space="preserve">Petrom </w:t>
      </w:r>
      <w:proofErr w:type="spellStart"/>
      <w:r w:rsidR="00677A19">
        <w:rPr>
          <w:snapToGrid w:val="0"/>
        </w:rPr>
        <w:t>Hanusom</w:t>
      </w:r>
      <w:proofErr w:type="spellEnd"/>
      <w:r>
        <w:rPr>
          <w:snapToGrid w:val="0"/>
        </w:rPr>
        <w:t xml:space="preserve"> </w:t>
      </w:r>
      <w:r w:rsidR="00264B58">
        <w:rPr>
          <w:snapToGrid w:val="0"/>
        </w:rPr>
        <w:t xml:space="preserve">v </w:t>
      </w:r>
      <w:r w:rsidR="00677A19">
        <w:rPr>
          <w:snapToGrid w:val="0"/>
        </w:rPr>
        <w:t>septembr</w:t>
      </w:r>
      <w:r w:rsidR="00264B58">
        <w:rPr>
          <w:snapToGrid w:val="0"/>
        </w:rPr>
        <w:t>i</w:t>
      </w:r>
      <w:r>
        <w:rPr>
          <w:snapToGrid w:val="0"/>
        </w:rPr>
        <w:t xml:space="preserve"> 2022 </w:t>
      </w:r>
      <w:r w:rsidRPr="008C727D">
        <w:t>z dôvodu uvedenia stavby „</w:t>
      </w:r>
      <w:r w:rsidR="00677A19">
        <w:t xml:space="preserve">Zmena zámeru výroby etanolu v prevádzke ENVIRAL, </w:t>
      </w:r>
      <w:proofErr w:type="spellStart"/>
      <w:r w:rsidR="00677A19">
        <w:t>a,s</w:t>
      </w:r>
      <w:proofErr w:type="spellEnd"/>
      <w:r w:rsidRPr="008C727D">
        <w:t>“</w:t>
      </w:r>
      <w:r w:rsidRPr="008C727D">
        <w:rPr>
          <w:b/>
        </w:rPr>
        <w:t xml:space="preserve"> </w:t>
      </w:r>
      <w:r w:rsidRPr="008C727D">
        <w:t>do užívania</w:t>
      </w:r>
      <w:r w:rsidR="00704C02">
        <w:t>.</w:t>
      </w:r>
      <w:r w:rsidR="00A54707" w:rsidRPr="00704C02">
        <w:rPr>
          <w:rFonts w:eastAsia="Calibri"/>
          <w:b/>
        </w:rPr>
        <w:t>“</w:t>
      </w:r>
    </w:p>
    <w:p w:rsidR="00677A19" w:rsidRPr="00014811" w:rsidRDefault="00677A19" w:rsidP="00AE13D0">
      <w:pPr>
        <w:pStyle w:val="Body"/>
        <w:spacing w:after="0"/>
        <w:ind w:left="0" w:firstLine="567"/>
        <w:rPr>
          <w:rFonts w:ascii="Times New Roman" w:hAnsi="Times New Roman"/>
        </w:rPr>
      </w:pPr>
    </w:p>
    <w:p w:rsidR="00AE13D0" w:rsidRDefault="00AE13D0" w:rsidP="00AE13D0">
      <w:pPr>
        <w:numPr>
          <w:ilvl w:val="0"/>
          <w:numId w:val="6"/>
        </w:numPr>
        <w:spacing w:line="300" w:lineRule="exact"/>
        <w:ind w:left="567" w:hanging="567"/>
        <w:jc w:val="both"/>
        <w:rPr>
          <w:bCs/>
          <w:lang w:eastAsia="en-US"/>
        </w:rPr>
      </w:pPr>
      <w:r w:rsidRPr="00EE39D1">
        <w:rPr>
          <w:bCs/>
          <w:lang w:eastAsia="en-US"/>
        </w:rPr>
        <w:t xml:space="preserve">V povolení v časti </w:t>
      </w:r>
      <w:r w:rsidRPr="00EE39D1">
        <w:rPr>
          <w:b/>
          <w:bCs/>
          <w:lang w:eastAsia="en-US"/>
        </w:rPr>
        <w:t xml:space="preserve">I. </w:t>
      </w:r>
      <w:r w:rsidR="00EE39D1" w:rsidRPr="00EE39D1">
        <w:rPr>
          <w:b/>
          <w:bCs/>
          <w:lang w:eastAsia="en-US"/>
        </w:rPr>
        <w:t xml:space="preserve">Údaje o prevádzke, </w:t>
      </w:r>
      <w:r w:rsidR="00EE39D1">
        <w:rPr>
          <w:b/>
          <w:bCs/>
          <w:lang w:eastAsia="en-US"/>
        </w:rPr>
        <w:t>B</w:t>
      </w:r>
      <w:r w:rsidR="00EE39D1" w:rsidRPr="00EE39D1">
        <w:rPr>
          <w:b/>
          <w:bCs/>
          <w:lang w:eastAsia="en-US"/>
        </w:rPr>
        <w:t xml:space="preserve">. Opis prevádzky a technických zariadení na ochranu ovzdušia, vody a pôdy v prevádzke, </w:t>
      </w:r>
      <w:r w:rsidR="00EE39D1" w:rsidRPr="00EE39D1">
        <w:rPr>
          <w:bCs/>
          <w:lang w:eastAsia="en-US"/>
        </w:rPr>
        <w:t>sa pôvodný text</w:t>
      </w:r>
      <w:r w:rsidR="00EE39D1" w:rsidRPr="00EE39D1">
        <w:rPr>
          <w:b/>
          <w:bCs/>
          <w:lang w:eastAsia="en-US"/>
        </w:rPr>
        <w:t xml:space="preserve"> </w:t>
      </w:r>
      <w:r w:rsidR="00EE39D1">
        <w:rPr>
          <w:b/>
          <w:bCs/>
          <w:lang w:eastAsia="en-US"/>
        </w:rPr>
        <w:t xml:space="preserve"> </w:t>
      </w:r>
      <w:r w:rsidR="00EE39D1" w:rsidRPr="00EE39D1">
        <w:rPr>
          <w:bCs/>
          <w:lang w:eastAsia="en-US"/>
        </w:rPr>
        <w:t>v časti</w:t>
      </w:r>
      <w:r w:rsidR="00EE39D1">
        <w:rPr>
          <w:b/>
          <w:bCs/>
          <w:lang w:eastAsia="en-US"/>
        </w:rPr>
        <w:t xml:space="preserve"> </w:t>
      </w:r>
      <w:r w:rsidR="00EE39D1" w:rsidRPr="00EE39D1">
        <w:rPr>
          <w:b/>
          <w:bCs/>
          <w:i/>
          <w:lang w:eastAsia="en-US"/>
        </w:rPr>
        <w:t>Projektovaná kapacita prevádzky</w:t>
      </w:r>
      <w:r w:rsidR="00EE39D1">
        <w:rPr>
          <w:b/>
          <w:bCs/>
          <w:lang w:eastAsia="en-US"/>
        </w:rPr>
        <w:t xml:space="preserve"> </w:t>
      </w:r>
      <w:r w:rsidR="00EE39D1" w:rsidRPr="00EE39D1">
        <w:rPr>
          <w:b/>
          <w:bCs/>
          <w:lang w:eastAsia="en-US"/>
        </w:rPr>
        <w:t xml:space="preserve">nahrádza </w:t>
      </w:r>
      <w:r w:rsidR="00EE39D1" w:rsidRPr="00EE39D1">
        <w:rPr>
          <w:bCs/>
          <w:lang w:eastAsia="en-US"/>
        </w:rPr>
        <w:t>nasledovne</w:t>
      </w:r>
      <w:r w:rsidRPr="00EE39D1">
        <w:rPr>
          <w:bCs/>
          <w:lang w:eastAsia="en-US"/>
        </w:rPr>
        <w:t>:</w:t>
      </w:r>
    </w:p>
    <w:p w:rsidR="00C650CA" w:rsidRPr="00EE39D1" w:rsidRDefault="00C650CA" w:rsidP="00C650CA">
      <w:pPr>
        <w:spacing w:line="300" w:lineRule="exact"/>
        <w:jc w:val="both"/>
        <w:rPr>
          <w:bCs/>
          <w:lang w:eastAsia="en-US"/>
        </w:rPr>
      </w:pPr>
    </w:p>
    <w:p w:rsidR="00C650CA" w:rsidRPr="00C650CA" w:rsidRDefault="005E0470" w:rsidP="00C650CA">
      <w:pPr>
        <w:spacing w:line="300" w:lineRule="exact"/>
        <w:ind w:left="567"/>
        <w:jc w:val="both"/>
        <w:rPr>
          <w:b/>
          <w:bCs/>
          <w:i/>
          <w:iCs/>
        </w:rPr>
      </w:pPr>
      <w:r w:rsidRPr="00DF36F9">
        <w:rPr>
          <w:bCs/>
        </w:rPr>
        <w:t>„</w:t>
      </w:r>
      <w:r w:rsidR="00C650CA" w:rsidRPr="00C650CA">
        <w:rPr>
          <w:b/>
          <w:bCs/>
          <w:iCs/>
        </w:rPr>
        <w:t>Projektovaná kapacita prevádzky</w:t>
      </w:r>
      <w:r w:rsidR="00C650CA" w:rsidRPr="00C650CA">
        <w:rPr>
          <w:bCs/>
          <w:iCs/>
        </w:rPr>
        <w:t xml:space="preserve"> </w:t>
      </w:r>
    </w:p>
    <w:p w:rsidR="00C650CA" w:rsidRPr="00C650CA" w:rsidRDefault="00C650CA" w:rsidP="00C650CA">
      <w:pPr>
        <w:spacing w:line="300" w:lineRule="exact"/>
        <w:ind w:left="567"/>
        <w:jc w:val="both"/>
        <w:rPr>
          <w:bCs/>
          <w:iCs/>
        </w:rPr>
      </w:pPr>
      <w:r w:rsidRPr="00C650CA">
        <w:rPr>
          <w:bCs/>
          <w:iCs/>
        </w:rPr>
        <w:t>-</w:t>
      </w:r>
      <w:r w:rsidRPr="00C650CA">
        <w:rPr>
          <w:bCs/>
          <w:iCs/>
        </w:rPr>
        <w:tab/>
        <w:t>Spotreba suroviny (kukurica):</w:t>
      </w:r>
      <w:r w:rsidRPr="00C650CA">
        <w:rPr>
          <w:bCs/>
          <w:iCs/>
        </w:rPr>
        <w:tab/>
      </w:r>
      <w:r w:rsidRPr="00C650CA">
        <w:rPr>
          <w:bCs/>
          <w:iCs/>
        </w:rPr>
        <w:tab/>
        <w:t>402 000 t/rok</w:t>
      </w:r>
    </w:p>
    <w:p w:rsidR="00C650CA" w:rsidRPr="00C650CA" w:rsidRDefault="00C650CA" w:rsidP="00C650CA">
      <w:pPr>
        <w:spacing w:line="300" w:lineRule="exact"/>
        <w:ind w:left="567"/>
        <w:jc w:val="both"/>
      </w:pPr>
      <w:r w:rsidRPr="00C650CA">
        <w:rPr>
          <w:bCs/>
          <w:iCs/>
        </w:rPr>
        <w:t>-</w:t>
      </w:r>
      <w:r w:rsidRPr="00C650CA">
        <w:rPr>
          <w:bCs/>
          <w:iCs/>
        </w:rPr>
        <w:tab/>
        <w:t>Výroba produktu (</w:t>
      </w:r>
      <w:proofErr w:type="spellStart"/>
      <w:r w:rsidRPr="00C650CA">
        <w:rPr>
          <w:bCs/>
          <w:iCs/>
        </w:rPr>
        <w:t>bioetanol</w:t>
      </w:r>
      <w:proofErr w:type="spellEnd"/>
      <w:r w:rsidRPr="00C650CA">
        <w:rPr>
          <w:bCs/>
          <w:iCs/>
        </w:rPr>
        <w:t>):</w:t>
      </w:r>
      <w:r w:rsidRPr="00C650CA">
        <w:rPr>
          <w:bCs/>
          <w:iCs/>
        </w:rPr>
        <w:tab/>
      </w:r>
      <w:r w:rsidRPr="00C650CA">
        <w:rPr>
          <w:bCs/>
          <w:iCs/>
        </w:rPr>
        <w:tab/>
      </w:r>
      <w:r w:rsidRPr="00C650CA">
        <w:rPr>
          <w:bCs/>
          <w:iCs/>
        </w:rPr>
        <w:tab/>
        <w:t>1</w:t>
      </w:r>
      <w:r>
        <w:rPr>
          <w:bCs/>
          <w:iCs/>
        </w:rPr>
        <w:t>90</w:t>
      </w:r>
      <w:r w:rsidRPr="00C650CA">
        <w:rPr>
          <w:bCs/>
          <w:iCs/>
        </w:rPr>
        <w:t> </w:t>
      </w:r>
      <w:r>
        <w:rPr>
          <w:bCs/>
          <w:iCs/>
        </w:rPr>
        <w:t>006</w:t>
      </w:r>
      <w:r w:rsidRPr="00C650CA">
        <w:rPr>
          <w:bCs/>
          <w:iCs/>
        </w:rPr>
        <w:t xml:space="preserve"> m</w:t>
      </w:r>
      <w:r w:rsidRPr="00C650CA">
        <w:rPr>
          <w:bCs/>
          <w:iCs/>
          <w:vertAlign w:val="superscript"/>
        </w:rPr>
        <w:t>3</w:t>
      </w:r>
      <w:r w:rsidRPr="00C650CA">
        <w:rPr>
          <w:bCs/>
          <w:iCs/>
        </w:rPr>
        <w:t>/rok</w:t>
      </w:r>
    </w:p>
    <w:p w:rsidR="00C650CA" w:rsidRPr="00C650CA" w:rsidRDefault="00C650CA" w:rsidP="00C650CA">
      <w:pPr>
        <w:spacing w:line="300" w:lineRule="exact"/>
        <w:ind w:left="567"/>
        <w:jc w:val="both"/>
      </w:pPr>
      <w:r w:rsidRPr="00C650CA">
        <w:t>Výroba vedľajších produktov:</w:t>
      </w:r>
    </w:p>
    <w:p w:rsidR="00C650CA" w:rsidRPr="00C650CA" w:rsidRDefault="00C650CA" w:rsidP="00C650CA">
      <w:pPr>
        <w:numPr>
          <w:ilvl w:val="0"/>
          <w:numId w:val="29"/>
        </w:numPr>
        <w:spacing w:line="300" w:lineRule="exact"/>
        <w:ind w:left="567" w:firstLine="0"/>
        <w:jc w:val="both"/>
      </w:pPr>
      <w:r w:rsidRPr="00C650CA">
        <w:t>DDGS (krmivo)                                             1</w:t>
      </w:r>
      <w:r>
        <w:t>34 6</w:t>
      </w:r>
      <w:r w:rsidRPr="00C650CA">
        <w:t>00 t/rok</w:t>
      </w:r>
    </w:p>
    <w:p w:rsidR="00AE13D0" w:rsidRPr="00C650CA" w:rsidRDefault="00C650CA" w:rsidP="00C650CA">
      <w:pPr>
        <w:pStyle w:val="Odsekzoznamu"/>
        <w:numPr>
          <w:ilvl w:val="0"/>
          <w:numId w:val="29"/>
        </w:numPr>
        <w:tabs>
          <w:tab w:val="left" w:pos="426"/>
        </w:tabs>
        <w:spacing w:line="300" w:lineRule="exact"/>
        <w:ind w:left="567" w:firstLine="0"/>
        <w:jc w:val="both"/>
        <w:rPr>
          <w:bCs/>
          <w:shd w:val="clear" w:color="auto" w:fill="FFFFFF"/>
        </w:rPr>
      </w:pPr>
      <w:r w:rsidRPr="00C650CA">
        <w:t xml:space="preserve">Kukuričný olej:                                              </w:t>
      </w:r>
      <w:r>
        <w:t xml:space="preserve">9 </w:t>
      </w:r>
      <w:r w:rsidRPr="00C650CA">
        <w:t>000 t/rok</w:t>
      </w:r>
      <w:r w:rsidR="005E0470" w:rsidRPr="00C650CA">
        <w:rPr>
          <w:bCs/>
          <w:shd w:val="clear" w:color="auto" w:fill="FFFFFF"/>
        </w:rPr>
        <w:t>“</w:t>
      </w:r>
      <w:r w:rsidR="008E6965">
        <w:tab/>
      </w:r>
      <w:r w:rsidR="008E6965">
        <w:tab/>
      </w:r>
      <w:r w:rsidR="008E6965">
        <w:tab/>
      </w:r>
    </w:p>
    <w:p w:rsidR="00AE13D0" w:rsidRDefault="00AE13D0" w:rsidP="00AE13D0">
      <w:pPr>
        <w:tabs>
          <w:tab w:val="left" w:pos="1134"/>
        </w:tabs>
        <w:spacing w:line="300" w:lineRule="exact"/>
        <w:jc w:val="both"/>
        <w:rPr>
          <w:bCs/>
          <w:shd w:val="clear" w:color="auto" w:fill="FFFFFF"/>
          <w:lang w:eastAsia="en-US"/>
        </w:rPr>
      </w:pPr>
    </w:p>
    <w:p w:rsidR="00A54707" w:rsidRDefault="00A54707" w:rsidP="00A54707">
      <w:pPr>
        <w:numPr>
          <w:ilvl w:val="0"/>
          <w:numId w:val="6"/>
        </w:numPr>
        <w:spacing w:line="300" w:lineRule="exact"/>
        <w:ind w:left="567" w:hanging="567"/>
        <w:jc w:val="both"/>
        <w:rPr>
          <w:bCs/>
          <w:lang w:eastAsia="en-US"/>
        </w:rPr>
      </w:pPr>
      <w:r>
        <w:rPr>
          <w:bCs/>
          <w:lang w:eastAsia="en-US"/>
        </w:rPr>
        <w:t xml:space="preserve">V povolení v časti </w:t>
      </w:r>
      <w:r w:rsidRPr="008B4B45">
        <w:rPr>
          <w:b/>
          <w:bCs/>
          <w:lang w:eastAsia="en-US"/>
        </w:rPr>
        <w:t>II. Podmienky povolenia,</w:t>
      </w:r>
      <w:r>
        <w:rPr>
          <w:bCs/>
          <w:lang w:eastAsia="en-US"/>
        </w:rPr>
        <w:t xml:space="preserve"> </w:t>
      </w:r>
      <w:r>
        <w:rPr>
          <w:b/>
          <w:bCs/>
          <w:lang w:eastAsia="en-US"/>
        </w:rPr>
        <w:t>B</w:t>
      </w:r>
      <w:r w:rsidRPr="00D22C41">
        <w:rPr>
          <w:b/>
          <w:bCs/>
          <w:lang w:eastAsia="en-US"/>
        </w:rPr>
        <w:t>.</w:t>
      </w:r>
      <w:r>
        <w:rPr>
          <w:b/>
          <w:bCs/>
          <w:lang w:eastAsia="en-US"/>
        </w:rPr>
        <w:t xml:space="preserve"> Emisné limity, </w:t>
      </w:r>
      <w:r w:rsidR="000111E7">
        <w:rPr>
          <w:b/>
          <w:bCs/>
          <w:lang w:eastAsia="en-US"/>
        </w:rPr>
        <w:t>1. Emisie znečisťujúcich látok do ovzdušia, v Tabuľke č. 3</w:t>
      </w:r>
      <w:r>
        <w:rPr>
          <w:bCs/>
          <w:lang w:eastAsia="en-US"/>
        </w:rPr>
        <w:t xml:space="preserve"> </w:t>
      </w:r>
      <w:r w:rsidRPr="00DF36F9">
        <w:rPr>
          <w:bCs/>
        </w:rPr>
        <w:t xml:space="preserve">sa </w:t>
      </w:r>
      <w:r w:rsidR="008B4B45" w:rsidRPr="008B4B45">
        <w:rPr>
          <w:b/>
          <w:bCs/>
        </w:rPr>
        <w:t>menia</w:t>
      </w:r>
      <w:r w:rsidRPr="00DF36F9">
        <w:rPr>
          <w:bCs/>
        </w:rPr>
        <w:t xml:space="preserve"> </w:t>
      </w:r>
      <w:r w:rsidR="008B4B45">
        <w:rPr>
          <w:bCs/>
        </w:rPr>
        <w:t>riadky</w:t>
      </w:r>
      <w:r w:rsidRPr="00DF36F9">
        <w:rPr>
          <w:bCs/>
        </w:rPr>
        <w:t xml:space="preserve"> </w:t>
      </w:r>
      <w:r w:rsidR="008B4B45" w:rsidRPr="008B4B45">
        <w:rPr>
          <w:bCs/>
        </w:rPr>
        <w:t xml:space="preserve">týkajúce sa </w:t>
      </w:r>
      <w:r w:rsidR="008B4B45">
        <w:rPr>
          <w:b/>
          <w:bCs/>
        </w:rPr>
        <w:t>výduchu V15</w:t>
      </w:r>
      <w:r w:rsidRPr="00DF36F9">
        <w:rPr>
          <w:bCs/>
        </w:rPr>
        <w:t xml:space="preserve"> </w:t>
      </w:r>
      <w:r w:rsidR="008B4B45">
        <w:rPr>
          <w:bCs/>
        </w:rPr>
        <w:t>nasledovne</w:t>
      </w:r>
      <w:r w:rsidRPr="00483205">
        <w:t>:</w:t>
      </w:r>
    </w:p>
    <w:p w:rsidR="00A54707" w:rsidRDefault="00A54707" w:rsidP="00A54707">
      <w:pPr>
        <w:jc w:val="both"/>
        <w:rPr>
          <w:b/>
        </w:rPr>
      </w:pPr>
    </w:p>
    <w:p w:rsidR="00A54707" w:rsidRDefault="00A54707" w:rsidP="00A54707">
      <w:pPr>
        <w:spacing w:line="300" w:lineRule="exact"/>
        <w:ind w:firstLine="567"/>
        <w:jc w:val="both"/>
        <w:rPr>
          <w:bCs/>
        </w:rPr>
      </w:pPr>
      <w:r w:rsidRPr="00D22C41">
        <w:rPr>
          <w:bCs/>
        </w:rPr>
        <w:t>„</w:t>
      </w:r>
    </w:p>
    <w:tbl>
      <w:tblPr>
        <w:tblW w:w="8702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283"/>
        <w:gridCol w:w="1950"/>
        <w:gridCol w:w="1582"/>
        <w:gridCol w:w="1516"/>
        <w:gridCol w:w="1364"/>
      </w:tblGrid>
      <w:tr w:rsidR="008B4B45" w:rsidRPr="008B4B45" w:rsidTr="008B4B45">
        <w:trPr>
          <w:trHeight w:hRule="exact" w:val="960"/>
          <w:tblHeader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003EF3">
            <w:pPr>
              <w:tabs>
                <w:tab w:val="left" w:pos="567"/>
              </w:tabs>
              <w:spacing w:line="300" w:lineRule="exact"/>
              <w:jc w:val="center"/>
              <w:rPr>
                <w:b/>
                <w:bCs/>
                <w:lang w:eastAsia="cs-CZ"/>
              </w:rPr>
            </w:pPr>
            <w:r w:rsidRPr="008B4B45">
              <w:rPr>
                <w:b/>
                <w:bCs/>
                <w:lang w:eastAsia="cs-CZ"/>
              </w:rPr>
              <w:lastRenderedPageBreak/>
              <w:t>Miesto vzniku emisií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003EF3">
            <w:pPr>
              <w:tabs>
                <w:tab w:val="left" w:pos="567"/>
              </w:tabs>
              <w:spacing w:line="300" w:lineRule="exact"/>
              <w:jc w:val="center"/>
              <w:rPr>
                <w:b/>
                <w:bCs/>
                <w:lang w:eastAsia="cs-CZ"/>
              </w:rPr>
            </w:pPr>
            <w:r w:rsidRPr="008B4B45">
              <w:rPr>
                <w:b/>
                <w:bCs/>
                <w:lang w:eastAsia="cs-CZ"/>
              </w:rPr>
              <w:t>Označenie výduchu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003EF3">
            <w:pPr>
              <w:tabs>
                <w:tab w:val="left" w:pos="567"/>
              </w:tabs>
              <w:spacing w:line="300" w:lineRule="exact"/>
              <w:jc w:val="center"/>
              <w:rPr>
                <w:b/>
                <w:bCs/>
                <w:lang w:eastAsia="cs-CZ"/>
              </w:rPr>
            </w:pPr>
            <w:r w:rsidRPr="008B4B45">
              <w:rPr>
                <w:b/>
                <w:bCs/>
                <w:lang w:eastAsia="cs-CZ"/>
              </w:rPr>
              <w:t>Zdroj emisií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003EF3">
            <w:pPr>
              <w:tabs>
                <w:tab w:val="left" w:pos="567"/>
              </w:tabs>
              <w:spacing w:line="300" w:lineRule="exact"/>
              <w:jc w:val="center"/>
              <w:rPr>
                <w:b/>
                <w:bCs/>
                <w:lang w:eastAsia="cs-CZ"/>
              </w:rPr>
            </w:pPr>
            <w:r w:rsidRPr="008B4B45">
              <w:rPr>
                <w:b/>
                <w:bCs/>
                <w:lang w:eastAsia="cs-CZ"/>
              </w:rPr>
              <w:t>Znečisťujúca látka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003EF3">
            <w:pPr>
              <w:tabs>
                <w:tab w:val="left" w:pos="567"/>
              </w:tabs>
              <w:spacing w:line="300" w:lineRule="exact"/>
              <w:jc w:val="center"/>
              <w:rPr>
                <w:b/>
                <w:bCs/>
                <w:lang w:eastAsia="cs-CZ"/>
              </w:rPr>
            </w:pPr>
            <w:r w:rsidRPr="008B4B45">
              <w:rPr>
                <w:b/>
                <w:bCs/>
                <w:lang w:eastAsia="cs-CZ"/>
              </w:rPr>
              <w:t>Emisné limity</w:t>
            </w:r>
          </w:p>
          <w:p w:rsidR="008B4B45" w:rsidRPr="008B4B45" w:rsidRDefault="008B4B45" w:rsidP="00003EF3">
            <w:pPr>
              <w:tabs>
                <w:tab w:val="left" w:pos="567"/>
              </w:tabs>
              <w:spacing w:line="300" w:lineRule="exact"/>
              <w:jc w:val="center"/>
              <w:rPr>
                <w:b/>
                <w:bCs/>
                <w:lang w:eastAsia="cs-CZ"/>
              </w:rPr>
            </w:pPr>
            <w:r w:rsidRPr="008B4B45">
              <w:rPr>
                <w:b/>
                <w:bCs/>
                <w:lang w:eastAsia="cs-CZ"/>
              </w:rPr>
              <w:t>(mg.m</w:t>
            </w:r>
            <w:r w:rsidRPr="008B4B45">
              <w:rPr>
                <w:b/>
                <w:bCs/>
                <w:vertAlign w:val="superscript"/>
                <w:lang w:eastAsia="cs-CZ"/>
              </w:rPr>
              <w:t>-3</w:t>
            </w:r>
            <w:r w:rsidRPr="008B4B45">
              <w:rPr>
                <w:b/>
                <w:bCs/>
                <w:lang w:eastAsia="cs-CZ"/>
              </w:rPr>
              <w:t>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003EF3">
            <w:pPr>
              <w:tabs>
                <w:tab w:val="left" w:pos="567"/>
              </w:tabs>
              <w:spacing w:line="300" w:lineRule="exact"/>
              <w:jc w:val="center"/>
              <w:rPr>
                <w:b/>
                <w:bCs/>
                <w:lang w:eastAsia="cs-CZ"/>
              </w:rPr>
            </w:pPr>
            <w:r w:rsidRPr="008B4B45">
              <w:rPr>
                <w:b/>
                <w:bCs/>
                <w:lang w:eastAsia="cs-CZ"/>
              </w:rPr>
              <w:t>Vzťažné podmienky</w:t>
            </w:r>
          </w:p>
        </w:tc>
      </w:tr>
      <w:tr w:rsidR="008B4B45" w:rsidRPr="00D100EE" w:rsidTr="008B4B45">
        <w:trPr>
          <w:trHeight w:hRule="exact" w:val="960"/>
          <w:tblHeader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003EF3">
            <w:pPr>
              <w:tabs>
                <w:tab w:val="left" w:pos="567"/>
              </w:tabs>
              <w:spacing w:line="300" w:lineRule="exact"/>
              <w:jc w:val="center"/>
              <w:rPr>
                <w:bCs/>
                <w:lang w:eastAsia="cs-CZ"/>
              </w:rPr>
            </w:pPr>
            <w:r w:rsidRPr="008B4B45">
              <w:rPr>
                <w:bCs/>
                <w:lang w:eastAsia="cs-CZ"/>
              </w:rPr>
              <w:t>Výroba DDGS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003EF3">
            <w:pPr>
              <w:tabs>
                <w:tab w:val="left" w:pos="567"/>
              </w:tabs>
              <w:spacing w:line="300" w:lineRule="exact"/>
              <w:jc w:val="center"/>
              <w:rPr>
                <w:bCs/>
                <w:lang w:eastAsia="cs-CZ"/>
              </w:rPr>
            </w:pPr>
            <w:r w:rsidRPr="008B4B45">
              <w:rPr>
                <w:bCs/>
                <w:lang w:eastAsia="cs-CZ"/>
              </w:rPr>
              <w:t>V15</w:t>
            </w:r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003EF3">
            <w:pPr>
              <w:tabs>
                <w:tab w:val="left" w:pos="567"/>
              </w:tabs>
              <w:spacing w:line="300" w:lineRule="exact"/>
              <w:jc w:val="center"/>
              <w:rPr>
                <w:bCs/>
                <w:lang w:eastAsia="cs-CZ"/>
              </w:rPr>
            </w:pPr>
            <w:r w:rsidRPr="008B4B45">
              <w:rPr>
                <w:bCs/>
                <w:lang w:eastAsia="cs-CZ"/>
              </w:rPr>
              <w:t>Sušička SWISSCOMBI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003EF3">
            <w:pPr>
              <w:tabs>
                <w:tab w:val="left" w:pos="567"/>
              </w:tabs>
              <w:spacing w:line="300" w:lineRule="exact"/>
              <w:jc w:val="center"/>
              <w:rPr>
                <w:bCs/>
                <w:lang w:eastAsia="cs-CZ"/>
              </w:rPr>
            </w:pPr>
            <w:r w:rsidRPr="008B4B45">
              <w:rPr>
                <w:bCs/>
                <w:lang w:eastAsia="cs-CZ"/>
              </w:rPr>
              <w:t>TZL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003EF3">
            <w:pPr>
              <w:tabs>
                <w:tab w:val="left" w:pos="567"/>
              </w:tabs>
              <w:spacing w:line="300" w:lineRule="exact"/>
              <w:jc w:val="center"/>
              <w:rPr>
                <w:bCs/>
                <w:lang w:eastAsia="cs-CZ"/>
              </w:rPr>
            </w:pPr>
            <w:r w:rsidRPr="008B4B45">
              <w:rPr>
                <w:bCs/>
                <w:lang w:eastAsia="cs-CZ"/>
              </w:rPr>
              <w:t>150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003EF3">
            <w:pPr>
              <w:tabs>
                <w:tab w:val="left" w:pos="567"/>
              </w:tabs>
              <w:spacing w:line="300" w:lineRule="exact"/>
              <w:jc w:val="center"/>
              <w:rPr>
                <w:bCs/>
                <w:lang w:eastAsia="cs-CZ"/>
              </w:rPr>
            </w:pPr>
            <w:r w:rsidRPr="008B4B45">
              <w:rPr>
                <w:bCs/>
                <w:lang w:eastAsia="cs-CZ"/>
              </w:rPr>
              <w:t>3), 9)</w:t>
            </w:r>
          </w:p>
        </w:tc>
      </w:tr>
      <w:tr w:rsidR="008B4B45" w:rsidRPr="00D100EE" w:rsidTr="008B4B45">
        <w:trPr>
          <w:trHeight w:hRule="exact" w:val="960"/>
          <w:tblHeader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8B4B45">
            <w:pPr>
              <w:tabs>
                <w:tab w:val="left" w:pos="567"/>
              </w:tabs>
              <w:spacing w:line="300" w:lineRule="exact"/>
              <w:jc w:val="center"/>
              <w:rPr>
                <w:bCs/>
                <w:lang w:eastAsia="cs-CZ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8B4B45">
            <w:pPr>
              <w:tabs>
                <w:tab w:val="left" w:pos="567"/>
              </w:tabs>
              <w:spacing w:line="300" w:lineRule="exact"/>
              <w:jc w:val="center"/>
              <w:rPr>
                <w:bCs/>
                <w:lang w:eastAsia="cs-CZ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8B4B45">
            <w:pPr>
              <w:tabs>
                <w:tab w:val="left" w:pos="567"/>
              </w:tabs>
              <w:spacing w:line="300" w:lineRule="exact"/>
              <w:jc w:val="center"/>
              <w:rPr>
                <w:bCs/>
                <w:lang w:eastAsia="cs-CZ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8B4B45">
            <w:pPr>
              <w:tabs>
                <w:tab w:val="left" w:pos="567"/>
              </w:tabs>
              <w:spacing w:line="300" w:lineRule="exact"/>
              <w:jc w:val="center"/>
              <w:rPr>
                <w:bCs/>
                <w:lang w:eastAsia="cs-CZ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003EF3">
            <w:pPr>
              <w:tabs>
                <w:tab w:val="left" w:pos="567"/>
              </w:tabs>
              <w:spacing w:line="300" w:lineRule="exact"/>
              <w:jc w:val="center"/>
              <w:rPr>
                <w:bCs/>
                <w:lang w:eastAsia="cs-CZ"/>
              </w:rPr>
            </w:pPr>
            <w:r w:rsidRPr="008B4B45">
              <w:rPr>
                <w:bCs/>
                <w:lang w:eastAsia="cs-CZ"/>
              </w:rPr>
              <w:t>20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003EF3">
            <w:pPr>
              <w:tabs>
                <w:tab w:val="left" w:pos="567"/>
              </w:tabs>
              <w:spacing w:line="300" w:lineRule="exact"/>
              <w:jc w:val="center"/>
              <w:rPr>
                <w:bCs/>
                <w:lang w:eastAsia="cs-CZ"/>
              </w:rPr>
            </w:pPr>
            <w:r w:rsidRPr="008B4B45">
              <w:rPr>
                <w:bCs/>
                <w:lang w:eastAsia="cs-CZ"/>
              </w:rPr>
              <w:t>4), 9)</w:t>
            </w:r>
          </w:p>
        </w:tc>
      </w:tr>
      <w:tr w:rsidR="008B4B45" w:rsidRPr="00D100EE" w:rsidTr="008B4B45">
        <w:trPr>
          <w:trHeight w:hRule="exact" w:val="960"/>
          <w:tblHeader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8B4B45">
            <w:pPr>
              <w:tabs>
                <w:tab w:val="left" w:pos="567"/>
              </w:tabs>
              <w:spacing w:line="300" w:lineRule="exact"/>
              <w:jc w:val="center"/>
              <w:rPr>
                <w:bCs/>
                <w:lang w:eastAsia="cs-CZ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8B4B45">
            <w:pPr>
              <w:tabs>
                <w:tab w:val="left" w:pos="567"/>
              </w:tabs>
              <w:spacing w:line="300" w:lineRule="exact"/>
              <w:jc w:val="center"/>
              <w:rPr>
                <w:bCs/>
                <w:lang w:eastAsia="cs-CZ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8B4B45">
            <w:pPr>
              <w:tabs>
                <w:tab w:val="left" w:pos="567"/>
              </w:tabs>
              <w:spacing w:line="300" w:lineRule="exact"/>
              <w:jc w:val="center"/>
              <w:rPr>
                <w:bCs/>
                <w:lang w:eastAsia="cs-CZ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003EF3">
            <w:pPr>
              <w:tabs>
                <w:tab w:val="left" w:pos="567"/>
              </w:tabs>
              <w:spacing w:line="300" w:lineRule="exact"/>
              <w:jc w:val="center"/>
              <w:rPr>
                <w:bCs/>
                <w:lang w:eastAsia="cs-CZ"/>
              </w:rPr>
            </w:pPr>
            <w:proofErr w:type="spellStart"/>
            <w:r w:rsidRPr="008B4B45">
              <w:rPr>
                <w:bCs/>
                <w:lang w:eastAsia="cs-CZ"/>
              </w:rPr>
              <w:t>NOx</w:t>
            </w:r>
            <w:proofErr w:type="spellEnd"/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003EF3">
            <w:pPr>
              <w:tabs>
                <w:tab w:val="left" w:pos="567"/>
              </w:tabs>
              <w:spacing w:line="300" w:lineRule="exact"/>
              <w:jc w:val="center"/>
              <w:rPr>
                <w:bCs/>
                <w:lang w:eastAsia="cs-CZ"/>
              </w:rPr>
            </w:pPr>
            <w:r w:rsidRPr="008B4B45">
              <w:rPr>
                <w:bCs/>
                <w:lang w:eastAsia="cs-CZ"/>
              </w:rPr>
              <w:t>200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003EF3">
            <w:pPr>
              <w:tabs>
                <w:tab w:val="left" w:pos="567"/>
              </w:tabs>
              <w:spacing w:line="300" w:lineRule="exact"/>
              <w:jc w:val="center"/>
              <w:rPr>
                <w:bCs/>
                <w:lang w:eastAsia="cs-CZ"/>
              </w:rPr>
            </w:pPr>
            <w:r w:rsidRPr="008B4B45">
              <w:rPr>
                <w:bCs/>
                <w:lang w:eastAsia="cs-CZ"/>
              </w:rPr>
              <w:t>9)</w:t>
            </w:r>
          </w:p>
        </w:tc>
      </w:tr>
      <w:tr w:rsidR="008B4B45" w:rsidRPr="00D100EE" w:rsidTr="008B4B45">
        <w:trPr>
          <w:trHeight w:hRule="exact" w:val="960"/>
          <w:tblHeader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8B4B45">
            <w:pPr>
              <w:tabs>
                <w:tab w:val="left" w:pos="567"/>
              </w:tabs>
              <w:spacing w:line="300" w:lineRule="exact"/>
              <w:jc w:val="center"/>
              <w:rPr>
                <w:bCs/>
                <w:lang w:eastAsia="cs-CZ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8B4B45">
            <w:pPr>
              <w:tabs>
                <w:tab w:val="left" w:pos="567"/>
              </w:tabs>
              <w:spacing w:line="300" w:lineRule="exact"/>
              <w:jc w:val="center"/>
              <w:rPr>
                <w:bCs/>
                <w:lang w:eastAsia="cs-CZ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8B4B45">
            <w:pPr>
              <w:tabs>
                <w:tab w:val="left" w:pos="567"/>
              </w:tabs>
              <w:spacing w:line="300" w:lineRule="exact"/>
              <w:jc w:val="center"/>
              <w:rPr>
                <w:bCs/>
                <w:lang w:eastAsia="cs-CZ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003EF3">
            <w:pPr>
              <w:tabs>
                <w:tab w:val="left" w:pos="567"/>
              </w:tabs>
              <w:spacing w:line="300" w:lineRule="exact"/>
              <w:jc w:val="center"/>
              <w:rPr>
                <w:bCs/>
                <w:lang w:eastAsia="cs-CZ"/>
              </w:rPr>
            </w:pPr>
            <w:r w:rsidRPr="008B4B45">
              <w:rPr>
                <w:bCs/>
                <w:lang w:eastAsia="cs-CZ"/>
              </w:rPr>
              <w:t>CO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003EF3">
            <w:pPr>
              <w:tabs>
                <w:tab w:val="left" w:pos="567"/>
              </w:tabs>
              <w:spacing w:line="300" w:lineRule="exact"/>
              <w:jc w:val="center"/>
              <w:rPr>
                <w:bCs/>
                <w:lang w:eastAsia="cs-CZ"/>
              </w:rPr>
            </w:pPr>
            <w:r w:rsidRPr="008B4B45">
              <w:rPr>
                <w:bCs/>
                <w:lang w:eastAsia="cs-CZ"/>
              </w:rPr>
              <w:t>100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003EF3">
            <w:pPr>
              <w:tabs>
                <w:tab w:val="left" w:pos="567"/>
              </w:tabs>
              <w:spacing w:line="300" w:lineRule="exact"/>
              <w:jc w:val="center"/>
              <w:rPr>
                <w:bCs/>
                <w:lang w:eastAsia="cs-CZ"/>
              </w:rPr>
            </w:pPr>
            <w:r w:rsidRPr="008B4B45">
              <w:rPr>
                <w:bCs/>
                <w:lang w:eastAsia="cs-CZ"/>
              </w:rPr>
              <w:t>9)</w:t>
            </w:r>
          </w:p>
        </w:tc>
      </w:tr>
      <w:tr w:rsidR="008B4B45" w:rsidRPr="00D100EE" w:rsidTr="008B4B45">
        <w:trPr>
          <w:trHeight w:hRule="exact" w:val="960"/>
          <w:tblHeader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8B4B45">
            <w:pPr>
              <w:tabs>
                <w:tab w:val="left" w:pos="567"/>
              </w:tabs>
              <w:spacing w:line="300" w:lineRule="exact"/>
              <w:jc w:val="center"/>
              <w:rPr>
                <w:bCs/>
                <w:lang w:eastAsia="cs-CZ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8B4B45">
            <w:pPr>
              <w:tabs>
                <w:tab w:val="left" w:pos="567"/>
              </w:tabs>
              <w:spacing w:line="300" w:lineRule="exact"/>
              <w:jc w:val="center"/>
              <w:rPr>
                <w:bCs/>
                <w:lang w:eastAsia="cs-CZ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8B4B45">
            <w:pPr>
              <w:tabs>
                <w:tab w:val="left" w:pos="567"/>
              </w:tabs>
              <w:spacing w:line="300" w:lineRule="exact"/>
              <w:jc w:val="center"/>
              <w:rPr>
                <w:bCs/>
                <w:lang w:eastAsia="cs-CZ"/>
              </w:rPr>
            </w:pP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003EF3">
            <w:pPr>
              <w:tabs>
                <w:tab w:val="left" w:pos="567"/>
              </w:tabs>
              <w:spacing w:line="300" w:lineRule="exact"/>
              <w:jc w:val="center"/>
              <w:rPr>
                <w:bCs/>
                <w:lang w:eastAsia="cs-CZ"/>
              </w:rPr>
            </w:pPr>
            <w:r w:rsidRPr="008B4B45">
              <w:rPr>
                <w:bCs/>
                <w:lang w:eastAsia="cs-CZ"/>
              </w:rPr>
              <w:t>TOC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003EF3">
            <w:pPr>
              <w:tabs>
                <w:tab w:val="left" w:pos="567"/>
              </w:tabs>
              <w:spacing w:line="300" w:lineRule="exact"/>
              <w:jc w:val="center"/>
              <w:rPr>
                <w:bCs/>
                <w:lang w:eastAsia="cs-CZ"/>
              </w:rPr>
            </w:pPr>
            <w:r w:rsidRPr="008B4B45">
              <w:rPr>
                <w:bCs/>
                <w:lang w:eastAsia="cs-CZ"/>
              </w:rPr>
              <w:t>150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003EF3">
            <w:pPr>
              <w:tabs>
                <w:tab w:val="left" w:pos="567"/>
              </w:tabs>
              <w:spacing w:line="300" w:lineRule="exact"/>
              <w:jc w:val="center"/>
              <w:rPr>
                <w:bCs/>
                <w:lang w:eastAsia="cs-CZ"/>
              </w:rPr>
            </w:pPr>
            <w:r w:rsidRPr="008B4B45">
              <w:rPr>
                <w:bCs/>
                <w:lang w:eastAsia="cs-CZ"/>
              </w:rPr>
              <w:t>5), 9)</w:t>
            </w:r>
          </w:p>
        </w:tc>
      </w:tr>
      <w:tr w:rsidR="008B4B45" w:rsidRPr="00D100EE" w:rsidTr="008B4B45">
        <w:trPr>
          <w:trHeight w:hRule="exact" w:val="960"/>
          <w:tblHeader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8B4B45">
            <w:pPr>
              <w:tabs>
                <w:tab w:val="left" w:pos="567"/>
              </w:tabs>
              <w:spacing w:line="300" w:lineRule="exact"/>
              <w:jc w:val="center"/>
              <w:rPr>
                <w:bCs/>
                <w:lang w:eastAsia="cs-CZ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8B4B45">
            <w:pPr>
              <w:tabs>
                <w:tab w:val="left" w:pos="567"/>
              </w:tabs>
              <w:spacing w:line="300" w:lineRule="exact"/>
              <w:jc w:val="center"/>
              <w:rPr>
                <w:bCs/>
                <w:lang w:eastAsia="cs-CZ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8B4B45">
            <w:pPr>
              <w:tabs>
                <w:tab w:val="left" w:pos="567"/>
              </w:tabs>
              <w:spacing w:line="300" w:lineRule="exact"/>
              <w:jc w:val="center"/>
              <w:rPr>
                <w:bCs/>
                <w:lang w:eastAsia="cs-CZ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8B4B45">
            <w:pPr>
              <w:tabs>
                <w:tab w:val="left" w:pos="567"/>
              </w:tabs>
              <w:spacing w:line="300" w:lineRule="exact"/>
              <w:jc w:val="center"/>
              <w:rPr>
                <w:bCs/>
                <w:lang w:eastAsia="cs-CZ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003EF3">
            <w:pPr>
              <w:tabs>
                <w:tab w:val="left" w:pos="567"/>
              </w:tabs>
              <w:spacing w:line="300" w:lineRule="exact"/>
              <w:jc w:val="center"/>
              <w:rPr>
                <w:bCs/>
                <w:lang w:eastAsia="cs-CZ"/>
              </w:rPr>
            </w:pPr>
            <w:r w:rsidRPr="008B4B45">
              <w:rPr>
                <w:bCs/>
                <w:lang w:eastAsia="cs-CZ"/>
              </w:rPr>
              <w:t>100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B45" w:rsidRPr="008B4B45" w:rsidRDefault="008B4B45" w:rsidP="00003EF3">
            <w:pPr>
              <w:tabs>
                <w:tab w:val="left" w:pos="567"/>
              </w:tabs>
              <w:spacing w:line="300" w:lineRule="exact"/>
              <w:jc w:val="center"/>
              <w:rPr>
                <w:bCs/>
                <w:lang w:eastAsia="cs-CZ"/>
              </w:rPr>
            </w:pPr>
            <w:r w:rsidRPr="008B4B45">
              <w:rPr>
                <w:bCs/>
                <w:lang w:eastAsia="cs-CZ"/>
              </w:rPr>
              <w:t>6), 9)</w:t>
            </w:r>
          </w:p>
        </w:tc>
      </w:tr>
    </w:tbl>
    <w:p w:rsidR="008B4B45" w:rsidRDefault="008B4B45" w:rsidP="008B4B45">
      <w:pPr>
        <w:spacing w:line="300" w:lineRule="exact"/>
        <w:ind w:firstLine="567"/>
        <w:jc w:val="right"/>
        <w:rPr>
          <w:bCs/>
        </w:rPr>
      </w:pPr>
      <w:r>
        <w:rPr>
          <w:bCs/>
        </w:rPr>
        <w:t>“</w:t>
      </w:r>
    </w:p>
    <w:p w:rsidR="00A54707" w:rsidRDefault="00A54707" w:rsidP="00A54707">
      <w:pPr>
        <w:spacing w:line="300" w:lineRule="exact"/>
        <w:ind w:firstLine="567"/>
        <w:jc w:val="both"/>
        <w:rPr>
          <w:bCs/>
          <w:lang w:eastAsia="en-US"/>
        </w:rPr>
      </w:pPr>
    </w:p>
    <w:p w:rsidR="00AE13D0" w:rsidRDefault="00AE13D0" w:rsidP="00AE13D0">
      <w:pPr>
        <w:numPr>
          <w:ilvl w:val="0"/>
          <w:numId w:val="6"/>
        </w:numPr>
        <w:spacing w:line="300" w:lineRule="exact"/>
        <w:ind w:left="567" w:hanging="567"/>
        <w:jc w:val="both"/>
        <w:rPr>
          <w:bCs/>
          <w:lang w:eastAsia="en-US"/>
        </w:rPr>
      </w:pPr>
      <w:r>
        <w:rPr>
          <w:bCs/>
          <w:lang w:eastAsia="en-US"/>
        </w:rPr>
        <w:t>V povolení v</w:t>
      </w:r>
      <w:r w:rsidR="00D22C41">
        <w:rPr>
          <w:bCs/>
          <w:lang w:eastAsia="en-US"/>
        </w:rPr>
        <w:t> </w:t>
      </w:r>
      <w:r>
        <w:rPr>
          <w:bCs/>
          <w:lang w:eastAsia="en-US"/>
        </w:rPr>
        <w:t>časti</w:t>
      </w:r>
      <w:r w:rsidR="00D22C41">
        <w:rPr>
          <w:bCs/>
          <w:lang w:eastAsia="en-US"/>
        </w:rPr>
        <w:t xml:space="preserve"> II. Podmienky povolenia,</w:t>
      </w:r>
      <w:r>
        <w:rPr>
          <w:bCs/>
          <w:lang w:eastAsia="en-US"/>
        </w:rPr>
        <w:t xml:space="preserve"> </w:t>
      </w:r>
      <w:r w:rsidR="00D22C41" w:rsidRPr="00D22C41">
        <w:rPr>
          <w:b/>
          <w:bCs/>
          <w:lang w:eastAsia="en-US"/>
        </w:rPr>
        <w:t>I.</w:t>
      </w:r>
      <w:r w:rsidR="00D22C41">
        <w:rPr>
          <w:bCs/>
          <w:lang w:eastAsia="en-US"/>
        </w:rPr>
        <w:t xml:space="preserve"> </w:t>
      </w:r>
      <w:r w:rsidR="00D22C41" w:rsidRPr="00DF36F9">
        <w:rPr>
          <w:b/>
          <w:bCs/>
        </w:rPr>
        <w:t>Požiadavky na spôsob a metódy monitorovania prevádzky a údaje, ktoré treba evidovať a poskytovať do informačného systému</w:t>
      </w:r>
      <w:r w:rsidR="00D22C41" w:rsidRPr="00DF36F9">
        <w:rPr>
          <w:bCs/>
        </w:rPr>
        <w:t xml:space="preserve"> sa v bode </w:t>
      </w:r>
      <w:r w:rsidR="00D22C41">
        <w:rPr>
          <w:b/>
          <w:bCs/>
        </w:rPr>
        <w:t>9</w:t>
      </w:r>
      <w:r w:rsidR="00D22C41" w:rsidRPr="00DF36F9">
        <w:rPr>
          <w:b/>
          <w:bCs/>
        </w:rPr>
        <w:t>. Podávanie správ</w:t>
      </w:r>
      <w:r w:rsidR="00D22C41" w:rsidRPr="00DF36F9">
        <w:rPr>
          <w:bCs/>
        </w:rPr>
        <w:t xml:space="preserve"> vkladá nový odsek </w:t>
      </w:r>
      <w:r w:rsidR="00D22C41">
        <w:rPr>
          <w:b/>
          <w:bCs/>
        </w:rPr>
        <w:t>9</w:t>
      </w:r>
      <w:r w:rsidR="00D22C41" w:rsidRPr="00DF36F9">
        <w:rPr>
          <w:b/>
          <w:bCs/>
        </w:rPr>
        <w:t>.</w:t>
      </w:r>
      <w:r w:rsidR="00D22C41">
        <w:rPr>
          <w:b/>
          <w:bCs/>
        </w:rPr>
        <w:t>12</w:t>
      </w:r>
      <w:r w:rsidR="00D22C41" w:rsidRPr="00DF36F9">
        <w:rPr>
          <w:bCs/>
        </w:rPr>
        <w:t xml:space="preserve"> v</w:t>
      </w:r>
      <w:r w:rsidR="00D22C41">
        <w:rPr>
          <w:bCs/>
        </w:rPr>
        <w:t> </w:t>
      </w:r>
      <w:r w:rsidR="00D22C41" w:rsidRPr="00DF36F9">
        <w:rPr>
          <w:bCs/>
        </w:rPr>
        <w:t>znení</w:t>
      </w:r>
      <w:r>
        <w:rPr>
          <w:b/>
        </w:rPr>
        <w:t>:</w:t>
      </w:r>
    </w:p>
    <w:p w:rsidR="007A023C" w:rsidRDefault="007A023C" w:rsidP="007A023C">
      <w:pPr>
        <w:jc w:val="both"/>
        <w:rPr>
          <w:b/>
        </w:rPr>
      </w:pPr>
    </w:p>
    <w:p w:rsidR="00D22C41" w:rsidRPr="00D22C41" w:rsidRDefault="00D22C41" w:rsidP="00483205">
      <w:pPr>
        <w:tabs>
          <w:tab w:val="left" w:pos="567"/>
        </w:tabs>
        <w:spacing w:line="300" w:lineRule="exact"/>
        <w:ind w:left="1407" w:hanging="840"/>
        <w:jc w:val="both"/>
        <w:rPr>
          <w:bCs/>
          <w:shd w:val="clear" w:color="auto" w:fill="FFFFFF"/>
        </w:rPr>
      </w:pPr>
      <w:r w:rsidRPr="00D22C41">
        <w:rPr>
          <w:bCs/>
        </w:rPr>
        <w:t>„</w:t>
      </w:r>
      <w:r>
        <w:rPr>
          <w:bCs/>
        </w:rPr>
        <w:t>9.12</w:t>
      </w:r>
      <w:r w:rsidRPr="00D22C41">
        <w:rPr>
          <w:bCs/>
        </w:rPr>
        <w:t xml:space="preserve"> </w:t>
      </w:r>
      <w:r w:rsidRPr="00D22C41">
        <w:rPr>
          <w:bCs/>
        </w:rPr>
        <w:tab/>
        <w:t xml:space="preserve">Prevádzkovateľ v lehote do </w:t>
      </w:r>
      <w:r w:rsidRPr="00D22C41">
        <w:rPr>
          <w:b/>
          <w:bCs/>
        </w:rPr>
        <w:t>1 mesiaca</w:t>
      </w:r>
      <w:r w:rsidRPr="00D22C41">
        <w:rPr>
          <w:bCs/>
        </w:rPr>
        <w:t xml:space="preserve"> odo dňa nadobudnutia pr</w:t>
      </w:r>
      <w:r w:rsidR="00110651">
        <w:rPr>
          <w:bCs/>
        </w:rPr>
        <w:t>ávoplatnosti rozhodnutia č. 8687</w:t>
      </w:r>
      <w:r w:rsidRPr="00D22C41">
        <w:rPr>
          <w:bCs/>
        </w:rPr>
        <w:t>-</w:t>
      </w:r>
      <w:r w:rsidR="00EC4948">
        <w:rPr>
          <w:bCs/>
        </w:rPr>
        <w:t>41215</w:t>
      </w:r>
      <w:r w:rsidR="00110651">
        <w:rPr>
          <w:bCs/>
        </w:rPr>
        <w:t>/2022/Gál/373700114/Z7</w:t>
      </w:r>
      <w:r w:rsidRPr="00D22C41">
        <w:rPr>
          <w:bCs/>
        </w:rPr>
        <w:t xml:space="preserve"> zo dňa </w:t>
      </w:r>
      <w:r w:rsidR="008B5864" w:rsidRPr="00690780">
        <w:rPr>
          <w:bCs/>
        </w:rPr>
        <w:t>24</w:t>
      </w:r>
      <w:r w:rsidRPr="00690780">
        <w:rPr>
          <w:bCs/>
        </w:rPr>
        <w:t>.</w:t>
      </w:r>
      <w:r w:rsidRPr="00D22C41">
        <w:rPr>
          <w:bCs/>
        </w:rPr>
        <w:t> </w:t>
      </w:r>
      <w:r w:rsidR="004569B4">
        <w:rPr>
          <w:bCs/>
        </w:rPr>
        <w:t>11</w:t>
      </w:r>
      <w:r w:rsidRPr="00D22C41">
        <w:rPr>
          <w:bCs/>
        </w:rPr>
        <w:t>. 2022 predloží</w:t>
      </w:r>
      <w:r w:rsidRPr="00D22C41">
        <w:rPr>
          <w:bCs/>
          <w:shd w:val="clear" w:color="auto" w:fill="FFFFFF"/>
        </w:rPr>
        <w:t xml:space="preserve"> Okresnému úradu </w:t>
      </w:r>
      <w:r w:rsidR="004B59EA">
        <w:rPr>
          <w:bCs/>
          <w:shd w:val="clear" w:color="auto" w:fill="FFFFFF"/>
        </w:rPr>
        <w:t>Hlohovec</w:t>
      </w:r>
      <w:r w:rsidRPr="00D22C41">
        <w:rPr>
          <w:bCs/>
          <w:shd w:val="clear" w:color="auto" w:fill="FFFFFF"/>
        </w:rPr>
        <w:t xml:space="preserve">, štátnej správe ochrany ovzdušia Inšpekciou schválený </w:t>
      </w:r>
      <w:proofErr w:type="spellStart"/>
      <w:r w:rsidRPr="00D22C41">
        <w:rPr>
          <w:bCs/>
          <w:shd w:val="clear" w:color="auto" w:fill="FFFFFF"/>
        </w:rPr>
        <w:t>STPPaTOO</w:t>
      </w:r>
      <w:proofErr w:type="spellEnd"/>
      <w:r w:rsidRPr="00D22C41">
        <w:rPr>
          <w:bCs/>
          <w:shd w:val="clear" w:color="auto" w:fill="FFFFFF"/>
        </w:rPr>
        <w:t>.“</w:t>
      </w:r>
    </w:p>
    <w:p w:rsidR="007A023C" w:rsidRDefault="007A023C" w:rsidP="00D22C41">
      <w:pPr>
        <w:tabs>
          <w:tab w:val="left" w:pos="-284"/>
        </w:tabs>
        <w:spacing w:line="300" w:lineRule="exact"/>
        <w:ind w:left="851"/>
        <w:jc w:val="both"/>
        <w:rPr>
          <w:u w:val="single"/>
        </w:rPr>
      </w:pPr>
    </w:p>
    <w:p w:rsidR="007A023C" w:rsidRDefault="007A023C" w:rsidP="007A023C">
      <w:pPr>
        <w:widowControl w:val="0"/>
        <w:spacing w:line="300" w:lineRule="exact"/>
        <w:ind w:left="426"/>
        <w:jc w:val="both"/>
        <w:rPr>
          <w:snapToGrid w:val="0"/>
          <w:color w:val="FF9900"/>
        </w:rPr>
      </w:pPr>
    </w:p>
    <w:p w:rsidR="00AE13D0" w:rsidRDefault="00AE13D0" w:rsidP="00AE13D0">
      <w:pPr>
        <w:tabs>
          <w:tab w:val="left" w:pos="567"/>
          <w:tab w:val="left" w:pos="3331"/>
          <w:tab w:val="left" w:pos="4394"/>
        </w:tabs>
        <w:spacing w:line="300" w:lineRule="exact"/>
        <w:jc w:val="both"/>
        <w:rPr>
          <w:rFonts w:eastAsia="Calibri"/>
          <w:b/>
          <w:szCs w:val="22"/>
          <w:lang w:eastAsia="en-US"/>
        </w:rPr>
      </w:pPr>
      <w:r>
        <w:rPr>
          <w:rFonts w:eastAsia="Calibri"/>
          <w:lang w:eastAsia="en-US"/>
        </w:rPr>
        <w:tab/>
      </w:r>
      <w:r w:rsidRPr="00C36A3D">
        <w:rPr>
          <w:b/>
          <w:lang w:bidi="sk-SK"/>
        </w:rPr>
        <w:t>Toto rozhodnutie tvorí neoddeliteľnú súčasť integrovaného povolenia vydaného rozhodnutím</w:t>
      </w:r>
      <w:r w:rsidRPr="00C36A3D">
        <w:rPr>
          <w:b/>
        </w:rPr>
        <w:t xml:space="preserve"> </w:t>
      </w:r>
      <w:r w:rsidRPr="00C36A3D">
        <w:rPr>
          <w:b/>
          <w:lang w:bidi="sk-SK"/>
        </w:rPr>
        <w:t xml:space="preserve">č. </w:t>
      </w:r>
      <w:r w:rsidRPr="00B3296A">
        <w:rPr>
          <w:b/>
        </w:rPr>
        <w:t>862-18096/2015/</w:t>
      </w:r>
      <w:proofErr w:type="spellStart"/>
      <w:r w:rsidRPr="00B3296A">
        <w:rPr>
          <w:b/>
        </w:rPr>
        <w:t>Kri</w:t>
      </w:r>
      <w:proofErr w:type="spellEnd"/>
      <w:r w:rsidRPr="00B3296A">
        <w:rPr>
          <w:b/>
        </w:rPr>
        <w:t>/373700114</w:t>
      </w:r>
      <w:r w:rsidRPr="00C36A3D">
        <w:rPr>
          <w:b/>
          <w:lang w:bidi="sk-SK"/>
        </w:rPr>
        <w:t xml:space="preserve"> zo dňa 22. 06. 2015, ktoré nadobudlo právoplatnosť dňa</w:t>
      </w:r>
      <w:r w:rsidRPr="00C36A3D">
        <w:rPr>
          <w:b/>
        </w:rPr>
        <w:t xml:space="preserve"> </w:t>
      </w:r>
      <w:r w:rsidRPr="00C36A3D">
        <w:rPr>
          <w:b/>
          <w:lang w:bidi="sk-SK"/>
        </w:rPr>
        <w:t xml:space="preserve">23. 06. 2015, ktorým bola povolená činnosť v prevádzke „Výroba </w:t>
      </w:r>
      <w:proofErr w:type="spellStart"/>
      <w:r w:rsidRPr="00C36A3D">
        <w:rPr>
          <w:b/>
          <w:lang w:bidi="sk-SK"/>
        </w:rPr>
        <w:t>bioetanolu</w:t>
      </w:r>
      <w:proofErr w:type="spellEnd"/>
      <w:r w:rsidRPr="00C36A3D">
        <w:rPr>
          <w:b/>
          <w:lang w:bidi="sk-SK"/>
        </w:rPr>
        <w:t>“ v znení neskorších zmien a doplnen</w:t>
      </w:r>
      <w:r>
        <w:rPr>
          <w:b/>
          <w:lang w:bidi="sk-SK"/>
        </w:rPr>
        <w:t xml:space="preserve">í a ostatné jeho podmienky  </w:t>
      </w:r>
      <w:r w:rsidRPr="00C36A3D">
        <w:rPr>
          <w:b/>
          <w:noProof/>
        </w:rPr>
        <w:t xml:space="preserve"> z o s t á v a j ú   v   p l a t n o s t i</w:t>
      </w:r>
      <w:r w:rsidRPr="00C36A3D">
        <w:rPr>
          <w:b/>
        </w:rPr>
        <w:t>.</w:t>
      </w:r>
      <w:r w:rsidRPr="00BB047F">
        <w:rPr>
          <w:rFonts w:eastAsia="Calibri"/>
          <w:b/>
          <w:szCs w:val="22"/>
          <w:lang w:eastAsia="en-US"/>
        </w:rPr>
        <w:t xml:space="preserve"> </w:t>
      </w:r>
    </w:p>
    <w:p w:rsidR="00AE13D0" w:rsidRDefault="00AE13D0" w:rsidP="00AE13D0">
      <w:pPr>
        <w:tabs>
          <w:tab w:val="left" w:pos="567"/>
          <w:tab w:val="left" w:pos="3331"/>
          <w:tab w:val="left" w:pos="4394"/>
        </w:tabs>
        <w:spacing w:line="300" w:lineRule="exact"/>
        <w:jc w:val="both"/>
        <w:rPr>
          <w:rFonts w:eastAsia="Calibri"/>
          <w:b/>
          <w:szCs w:val="22"/>
          <w:lang w:eastAsia="en-US"/>
        </w:rPr>
      </w:pPr>
    </w:p>
    <w:p w:rsidR="00AE13D0" w:rsidRDefault="00AE13D0" w:rsidP="00AE13D0">
      <w:pPr>
        <w:tabs>
          <w:tab w:val="left" w:pos="567"/>
          <w:tab w:val="left" w:pos="3331"/>
          <w:tab w:val="left" w:pos="4394"/>
        </w:tabs>
        <w:spacing w:line="300" w:lineRule="exact"/>
        <w:jc w:val="both"/>
        <w:rPr>
          <w:rFonts w:eastAsia="Calibri"/>
          <w:lang w:eastAsia="en-US"/>
        </w:rPr>
      </w:pPr>
    </w:p>
    <w:p w:rsidR="00471726" w:rsidRDefault="00471726" w:rsidP="00AE13D0">
      <w:pPr>
        <w:tabs>
          <w:tab w:val="left" w:pos="567"/>
          <w:tab w:val="left" w:pos="3331"/>
          <w:tab w:val="left" w:pos="4394"/>
        </w:tabs>
        <w:spacing w:line="300" w:lineRule="exact"/>
        <w:jc w:val="both"/>
        <w:rPr>
          <w:rFonts w:eastAsia="Calibri"/>
          <w:lang w:eastAsia="en-US"/>
        </w:rPr>
      </w:pPr>
    </w:p>
    <w:p w:rsidR="00AE13D0" w:rsidRDefault="00AE13D0" w:rsidP="00AE13D0">
      <w:pPr>
        <w:spacing w:line="300" w:lineRule="exact"/>
        <w:jc w:val="center"/>
        <w:rPr>
          <w:rFonts w:eastAsia="Calibri"/>
          <w:b/>
          <w:sz w:val="28"/>
          <w:szCs w:val="28"/>
          <w:lang w:eastAsia="en-US"/>
        </w:rPr>
      </w:pPr>
      <w:r w:rsidRPr="00BB047F">
        <w:rPr>
          <w:rFonts w:eastAsia="Calibri"/>
          <w:b/>
          <w:sz w:val="28"/>
          <w:szCs w:val="28"/>
          <w:lang w:eastAsia="en-US"/>
        </w:rPr>
        <w:t>O d ô v o d n e n i</w:t>
      </w:r>
      <w:r>
        <w:rPr>
          <w:rFonts w:eastAsia="Calibri"/>
          <w:b/>
          <w:sz w:val="28"/>
          <w:szCs w:val="28"/>
          <w:lang w:eastAsia="en-US"/>
        </w:rPr>
        <w:t> </w:t>
      </w:r>
      <w:r w:rsidRPr="00BB047F">
        <w:rPr>
          <w:rFonts w:eastAsia="Calibri"/>
          <w:b/>
          <w:sz w:val="28"/>
          <w:szCs w:val="28"/>
          <w:lang w:eastAsia="en-US"/>
        </w:rPr>
        <w:t>e</w:t>
      </w:r>
    </w:p>
    <w:p w:rsidR="00AE13D0" w:rsidRDefault="00AE13D0" w:rsidP="00AE13D0">
      <w:pPr>
        <w:spacing w:line="300" w:lineRule="exact"/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:rsidR="00AE13D0" w:rsidRPr="00527317" w:rsidRDefault="00AE13D0" w:rsidP="00AE13D0">
      <w:pPr>
        <w:spacing w:line="300" w:lineRule="exact"/>
        <w:ind w:firstLine="567"/>
        <w:jc w:val="both"/>
        <w:rPr>
          <w:b/>
        </w:rPr>
      </w:pPr>
      <w:r w:rsidRPr="00BB047F">
        <w:rPr>
          <w:rFonts w:eastAsia="Calibri"/>
          <w:lang w:eastAsia="en-US"/>
        </w:rPr>
        <w:t xml:space="preserve">Inšpekcia, ako príslušný orgán štátnej správy podľa § 9 ods. 1 písm. c) a § 10 zákona č. 525/2003 Z. z. o štátnej správe starostlivosti o životné prostredie a o zmene a doplnení niektorých </w:t>
      </w:r>
      <w:r w:rsidRPr="00BB047F">
        <w:rPr>
          <w:rFonts w:eastAsia="Calibri"/>
          <w:lang w:eastAsia="en-US"/>
        </w:rPr>
        <w:lastRenderedPageBreak/>
        <w:t xml:space="preserve">zákonov v znení neskorších predpisov a podľa § 32 ods. 1 písm. a) zákona o IPKZ, </w:t>
      </w:r>
      <w:r w:rsidRPr="001D761B">
        <w:t>na</w:t>
      </w:r>
      <w:r>
        <w:t> </w:t>
      </w:r>
      <w:r w:rsidRPr="001D761B">
        <w:t>základe žiadosti prevádzkovateľa</w:t>
      </w:r>
      <w:r w:rsidRPr="00BB047F">
        <w:rPr>
          <w:rFonts w:eastAsia="Calibri"/>
          <w:lang w:eastAsia="en-US"/>
        </w:rPr>
        <w:t xml:space="preserve"> </w:t>
      </w:r>
      <w:r w:rsidRPr="00660BEA">
        <w:rPr>
          <w:b/>
        </w:rPr>
        <w:t>ENVIRAL, a. s.,</w:t>
      </w:r>
      <w:r w:rsidRPr="00660BEA">
        <w:t xml:space="preserve"> </w:t>
      </w:r>
      <w:r w:rsidRPr="00660BEA">
        <w:rPr>
          <w:b/>
        </w:rPr>
        <w:t>Trnavská cesta, 920 41 Leopoldov,</w:t>
      </w:r>
      <w:r>
        <w:rPr>
          <w:b/>
        </w:rPr>
        <w:t xml:space="preserve"> </w:t>
      </w:r>
      <w:r w:rsidRPr="00660BEA">
        <w:rPr>
          <w:b/>
        </w:rPr>
        <w:t>IČO: 36 259 233</w:t>
      </w:r>
      <w:r>
        <w:rPr>
          <w:rFonts w:eastAsia="Calibri"/>
          <w:lang w:eastAsia="en-US"/>
        </w:rPr>
        <w:t xml:space="preserve"> </w:t>
      </w:r>
      <w:r w:rsidR="003B79D2">
        <w:rPr>
          <w:color w:val="000000"/>
        </w:rPr>
        <w:t>z</w:t>
      </w:r>
      <w:r w:rsidR="00483205">
        <w:rPr>
          <w:color w:val="000000"/>
        </w:rPr>
        <w:t> </w:t>
      </w:r>
      <w:r w:rsidR="003B79D2">
        <w:rPr>
          <w:color w:val="000000"/>
        </w:rPr>
        <w:t>júla</w:t>
      </w:r>
      <w:r>
        <w:rPr>
          <w:color w:val="000000"/>
        </w:rPr>
        <w:t xml:space="preserve"> 202</w:t>
      </w:r>
      <w:r w:rsidR="00483205">
        <w:rPr>
          <w:color w:val="000000"/>
        </w:rPr>
        <w:t>2</w:t>
      </w:r>
      <w:r>
        <w:rPr>
          <w:color w:val="000000"/>
        </w:rPr>
        <w:t xml:space="preserve"> doručenej Inšpekcii </w:t>
      </w:r>
      <w:r w:rsidRPr="0013460F">
        <w:rPr>
          <w:color w:val="000000"/>
        </w:rPr>
        <w:t xml:space="preserve">dňa </w:t>
      </w:r>
      <w:r w:rsidR="00483205">
        <w:rPr>
          <w:color w:val="000000"/>
        </w:rPr>
        <w:t>15</w:t>
      </w:r>
      <w:r w:rsidRPr="00327930">
        <w:rPr>
          <w:color w:val="000000"/>
        </w:rPr>
        <w:t>. </w:t>
      </w:r>
      <w:r w:rsidR="003B79D2">
        <w:rPr>
          <w:color w:val="000000"/>
        </w:rPr>
        <w:t>0</w:t>
      </w:r>
      <w:r w:rsidR="00483205">
        <w:rPr>
          <w:color w:val="000000"/>
        </w:rPr>
        <w:t>7</w:t>
      </w:r>
      <w:r w:rsidRPr="00327930">
        <w:rPr>
          <w:color w:val="000000"/>
        </w:rPr>
        <w:t>. 20</w:t>
      </w:r>
      <w:r w:rsidR="00483205">
        <w:rPr>
          <w:color w:val="000000"/>
        </w:rPr>
        <w:t>22</w:t>
      </w:r>
      <w:r>
        <w:rPr>
          <w:color w:val="000000"/>
        </w:rPr>
        <w:t xml:space="preserve"> </w:t>
      </w:r>
      <w:r w:rsidR="003B79D2">
        <w:rPr>
          <w:rFonts w:eastAsia="Calibri"/>
          <w:lang w:eastAsia="en-US"/>
        </w:rPr>
        <w:t>vo veci zmeny č. Z</w:t>
      </w:r>
      <w:r w:rsidR="00483205">
        <w:rPr>
          <w:rFonts w:eastAsia="Calibri"/>
          <w:lang w:eastAsia="en-US"/>
        </w:rPr>
        <w:t>7</w:t>
      </w:r>
      <w:r>
        <w:rPr>
          <w:rFonts w:eastAsia="Calibri"/>
          <w:lang w:eastAsia="en-US"/>
        </w:rPr>
        <w:t xml:space="preserve"> integrovaného povolenia v súvislosti so zmenou v prevádzke z dôvodu </w:t>
      </w:r>
      <w:r w:rsidR="00483205">
        <w:rPr>
          <w:rFonts w:eastAsia="Calibri"/>
          <w:lang w:eastAsia="en-US"/>
        </w:rPr>
        <w:t xml:space="preserve">udelenia súhlasu na </w:t>
      </w:r>
      <w:r>
        <w:rPr>
          <w:rFonts w:eastAsia="Calibri"/>
          <w:lang w:eastAsia="en-US"/>
        </w:rPr>
        <w:t>vydani</w:t>
      </w:r>
      <w:r w:rsidR="00483205">
        <w:rPr>
          <w:rFonts w:eastAsia="Calibri"/>
          <w:lang w:eastAsia="en-US"/>
        </w:rPr>
        <w:t>e</w:t>
      </w:r>
      <w:r>
        <w:rPr>
          <w:rFonts w:eastAsia="Calibri"/>
          <w:lang w:eastAsia="en-US"/>
        </w:rPr>
        <w:t xml:space="preserve"> </w:t>
      </w:r>
      <w:proofErr w:type="spellStart"/>
      <w:r w:rsidR="00483205">
        <w:rPr>
          <w:rFonts w:eastAsia="Calibri"/>
          <w:lang w:eastAsia="en-US"/>
        </w:rPr>
        <w:t>STPPaTOO</w:t>
      </w:r>
      <w:proofErr w:type="spellEnd"/>
      <w:r w:rsidR="000D26DE">
        <w:t xml:space="preserve"> </w:t>
      </w:r>
      <w:r w:rsidRPr="001C5527">
        <w:t>a</w:t>
      </w:r>
      <w:r>
        <w:rPr>
          <w:b/>
        </w:rPr>
        <w:t xml:space="preserve"> </w:t>
      </w:r>
      <w:r w:rsidRPr="002E7DDD">
        <w:rPr>
          <w:rFonts w:eastAsia="Calibri"/>
          <w:lang w:eastAsia="en-US"/>
        </w:rPr>
        <w:t>konan</w:t>
      </w:r>
      <w:r w:rsidR="00483205">
        <w:rPr>
          <w:rFonts w:eastAsia="Calibri"/>
          <w:lang w:eastAsia="en-US"/>
        </w:rPr>
        <w:t>ia</w:t>
      </w:r>
      <w:r w:rsidRPr="002E7DDD">
        <w:rPr>
          <w:rFonts w:eastAsia="Calibri"/>
          <w:lang w:eastAsia="en-US"/>
        </w:rPr>
        <w:t xml:space="preserve"> vykonan</w:t>
      </w:r>
      <w:r w:rsidR="00483205">
        <w:rPr>
          <w:rFonts w:eastAsia="Calibri"/>
          <w:lang w:eastAsia="en-US"/>
        </w:rPr>
        <w:t>é</w:t>
      </w:r>
      <w:r>
        <w:rPr>
          <w:rFonts w:eastAsia="Calibri"/>
          <w:lang w:eastAsia="en-US"/>
        </w:rPr>
        <w:t>h</w:t>
      </w:r>
      <w:r w:rsidR="00483205">
        <w:rPr>
          <w:rFonts w:eastAsia="Calibri"/>
          <w:lang w:eastAsia="en-US"/>
        </w:rPr>
        <w:t>o</w:t>
      </w:r>
      <w:r>
        <w:rPr>
          <w:rFonts w:eastAsia="Calibri"/>
          <w:lang w:eastAsia="en-US"/>
        </w:rPr>
        <w:t xml:space="preserve"> </w:t>
      </w:r>
      <w:r w:rsidRPr="002E7DDD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odľa </w:t>
      </w:r>
      <w:r w:rsidR="000D26DE">
        <w:rPr>
          <w:rFonts w:eastAsia="Calibri"/>
          <w:lang w:eastAsia="en-US"/>
        </w:rPr>
        <w:t xml:space="preserve">§ </w:t>
      </w:r>
      <w:r w:rsidR="00F423C7" w:rsidRPr="00F423C7">
        <w:rPr>
          <w:rFonts w:eastAsia="Calibri"/>
          <w:lang w:eastAsia="en-US"/>
        </w:rPr>
        <w:t xml:space="preserve">3 ods. 3 písm. </w:t>
      </w:r>
      <w:r w:rsidR="00483205">
        <w:rPr>
          <w:rFonts w:eastAsia="Calibri"/>
          <w:lang w:eastAsia="en-US"/>
        </w:rPr>
        <w:t>a) bod 4</w:t>
      </w:r>
      <w:r w:rsidR="00F423C7" w:rsidRPr="00F423C7">
        <w:rPr>
          <w:rFonts w:eastAsia="Calibri"/>
          <w:lang w:eastAsia="en-US"/>
        </w:rPr>
        <w:t>.</w:t>
      </w:r>
      <w:r w:rsidR="00F423C7">
        <w:rPr>
          <w:rFonts w:eastAsia="Calibri"/>
          <w:lang w:eastAsia="en-US"/>
        </w:rPr>
        <w:t xml:space="preserve"> </w:t>
      </w:r>
      <w:r w:rsidR="00A72695">
        <w:rPr>
          <w:rFonts w:eastAsia="Calibri"/>
          <w:lang w:eastAsia="en-US"/>
        </w:rPr>
        <w:t>zákona</w:t>
      </w:r>
      <w:r w:rsidRPr="007B0553">
        <w:rPr>
          <w:rFonts w:eastAsia="Calibri"/>
          <w:lang w:eastAsia="en-US"/>
        </w:rPr>
        <w:t xml:space="preserve"> o IPKZ </w:t>
      </w:r>
      <w:r w:rsidRPr="002E7DDD">
        <w:rPr>
          <w:rFonts w:eastAsia="Calibri"/>
          <w:lang w:eastAsia="en-US"/>
        </w:rPr>
        <w:t>a</w:t>
      </w:r>
      <w:r>
        <w:rPr>
          <w:rFonts w:eastAsia="Calibri"/>
          <w:lang w:eastAsia="en-US"/>
        </w:rPr>
        <w:t> podľa zákona</w:t>
      </w:r>
      <w:r w:rsidRPr="00BB047F">
        <w:rPr>
          <w:rFonts w:eastAsia="Calibri"/>
          <w:lang w:eastAsia="en-US"/>
        </w:rPr>
        <w:t xml:space="preserve"> o správnom konaní mení integrované povolenie pre prevádzku</w:t>
      </w:r>
      <w:r w:rsidRPr="00BB047F">
        <w:rPr>
          <w:rFonts w:eastAsia="Calibri"/>
          <w:snapToGrid w:val="0"/>
          <w:lang w:eastAsia="en-US"/>
        </w:rPr>
        <w:t xml:space="preserve"> </w:t>
      </w:r>
      <w:r w:rsidRPr="00BB047F">
        <w:rPr>
          <w:rFonts w:eastAsia="Calibri"/>
          <w:b/>
          <w:lang w:eastAsia="en-US"/>
        </w:rPr>
        <w:t>„</w:t>
      </w:r>
      <w:r>
        <w:rPr>
          <w:b/>
        </w:rPr>
        <w:t xml:space="preserve">Výroba </w:t>
      </w:r>
      <w:proofErr w:type="spellStart"/>
      <w:r>
        <w:rPr>
          <w:b/>
        </w:rPr>
        <w:t>bioetanolu</w:t>
      </w:r>
      <w:proofErr w:type="spellEnd"/>
      <w:r w:rsidRPr="00BB047F">
        <w:rPr>
          <w:rFonts w:eastAsia="Calibri"/>
          <w:b/>
          <w:lang w:eastAsia="en-US"/>
        </w:rPr>
        <w:t>“</w:t>
      </w:r>
      <w:r w:rsidRPr="00BB047F">
        <w:rPr>
          <w:rFonts w:eastAsia="Calibri"/>
          <w:lang w:eastAsia="en-US"/>
        </w:rPr>
        <w:t>.</w:t>
      </w:r>
    </w:p>
    <w:p w:rsidR="00AE13D0" w:rsidRDefault="00AE13D0" w:rsidP="00AE13D0">
      <w:pPr>
        <w:tabs>
          <w:tab w:val="left" w:pos="-2340"/>
          <w:tab w:val="left" w:pos="709"/>
        </w:tabs>
        <w:spacing w:line="300" w:lineRule="exact"/>
        <w:ind w:firstLine="567"/>
        <w:jc w:val="both"/>
      </w:pPr>
      <w:r w:rsidRPr="00E13F79">
        <w:tab/>
      </w:r>
    </w:p>
    <w:p w:rsidR="00A72695" w:rsidRDefault="00A72695" w:rsidP="00AE13D0">
      <w:pPr>
        <w:tabs>
          <w:tab w:val="left" w:pos="-2340"/>
          <w:tab w:val="left" w:pos="709"/>
        </w:tabs>
        <w:spacing w:line="300" w:lineRule="exact"/>
        <w:ind w:firstLine="567"/>
        <w:jc w:val="both"/>
      </w:pPr>
      <w:r>
        <w:t>O zmenu č. Z</w:t>
      </w:r>
      <w:r w:rsidR="00483205">
        <w:t>7</w:t>
      </w:r>
      <w:r>
        <w:t xml:space="preserve"> integrovaného povolenia prevádzkovateľ žiadal z dôvodu </w:t>
      </w:r>
      <w:r w:rsidR="00483205">
        <w:t>udelenia súhlasu na </w:t>
      </w:r>
      <w:r>
        <w:t>vydani</w:t>
      </w:r>
      <w:r w:rsidR="00483205">
        <w:t xml:space="preserve">e </w:t>
      </w:r>
      <w:proofErr w:type="spellStart"/>
      <w:r w:rsidR="00483205">
        <w:t>STPPaTOO</w:t>
      </w:r>
      <w:proofErr w:type="spellEnd"/>
      <w:r>
        <w:t>.</w:t>
      </w:r>
    </w:p>
    <w:p w:rsidR="00A72695" w:rsidRDefault="00A72695" w:rsidP="00AE13D0">
      <w:pPr>
        <w:tabs>
          <w:tab w:val="left" w:pos="-2340"/>
          <w:tab w:val="left" w:pos="709"/>
        </w:tabs>
        <w:spacing w:line="300" w:lineRule="exact"/>
        <w:ind w:firstLine="567"/>
        <w:jc w:val="both"/>
      </w:pPr>
    </w:p>
    <w:p w:rsidR="00AE13D0" w:rsidRPr="00BB047F" w:rsidRDefault="00AE13D0" w:rsidP="00AE13D0">
      <w:pPr>
        <w:tabs>
          <w:tab w:val="left" w:pos="-2340"/>
          <w:tab w:val="left" w:pos="0"/>
        </w:tabs>
        <w:spacing w:line="300" w:lineRule="exact"/>
        <w:ind w:firstLine="567"/>
        <w:jc w:val="both"/>
        <w:rPr>
          <w:rFonts w:eastAsia="Calibri"/>
          <w:lang w:eastAsia="en-US"/>
        </w:rPr>
      </w:pPr>
      <w:r w:rsidRPr="00BB047F">
        <w:rPr>
          <w:rFonts w:eastAsia="Calibri"/>
          <w:lang w:eastAsia="en-US"/>
        </w:rPr>
        <w:t>Zmena v činnosti prevádzky, ktorá je predmetom tohto povolenia, nepredstavuje podstatnú zmenu. Podľa zákona NR SR č. 145/1995 Z. z. o správnych poplatkoch v znení neskorších predpisov a v znení zákona o IPKZ, časti X. Životné prostredie, položky 171a Sadzobníka správnych poplatkov zmena, ktorá nie je podstatnou zmenou, nepodlieha spoplatneniu podľa tohto zákona.</w:t>
      </w:r>
    </w:p>
    <w:p w:rsidR="00AE13D0" w:rsidRDefault="00AE13D0" w:rsidP="00AE13D0">
      <w:pPr>
        <w:spacing w:line="300" w:lineRule="exact"/>
        <w:ind w:firstLine="567"/>
        <w:jc w:val="both"/>
        <w:rPr>
          <w:rFonts w:eastAsia="Calibri"/>
          <w:lang w:eastAsia="en-US"/>
        </w:rPr>
      </w:pPr>
    </w:p>
    <w:p w:rsidR="00AE13D0" w:rsidRDefault="00AE13D0" w:rsidP="00AE13D0">
      <w:pPr>
        <w:spacing w:line="300" w:lineRule="exact"/>
        <w:ind w:firstLine="567"/>
        <w:jc w:val="both"/>
        <w:rPr>
          <w:rFonts w:eastAsia="Calibri"/>
          <w:lang w:eastAsia="en-US"/>
        </w:rPr>
      </w:pPr>
      <w:r w:rsidRPr="00BB047F">
        <w:rPr>
          <w:rFonts w:eastAsia="Calibri"/>
          <w:lang w:eastAsia="en-US"/>
        </w:rPr>
        <w:t xml:space="preserve">Správne konanie sa začalo dňom doručenia písomného vyhotovenia žiadosti </w:t>
      </w:r>
      <w:r>
        <w:rPr>
          <w:rFonts w:eastAsia="Calibri"/>
          <w:lang w:eastAsia="en-US"/>
        </w:rPr>
        <w:t xml:space="preserve">prevádzkovateľa </w:t>
      </w:r>
      <w:r w:rsidRPr="00BB047F">
        <w:rPr>
          <w:rFonts w:eastAsia="Calibri"/>
          <w:lang w:eastAsia="en-US"/>
        </w:rPr>
        <w:t xml:space="preserve">Inšpekcii. </w:t>
      </w:r>
    </w:p>
    <w:p w:rsidR="00A72695" w:rsidRDefault="00A72695" w:rsidP="00300CAC">
      <w:pPr>
        <w:spacing w:line="300" w:lineRule="exact"/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Prevádzkovateľ spolu so žiadosťou o zmenu integrovaného povolenia predložil Inšpekcii: stručn</w:t>
      </w:r>
      <w:r w:rsidR="00300CAC">
        <w:rPr>
          <w:rFonts w:eastAsia="Calibri"/>
          <w:lang w:eastAsia="en-US"/>
        </w:rPr>
        <w:t xml:space="preserve">é zhrnutie údajov a informácií a </w:t>
      </w:r>
      <w:proofErr w:type="spellStart"/>
      <w:r w:rsidR="00300CAC">
        <w:rPr>
          <w:rFonts w:eastAsia="Calibri"/>
          <w:lang w:eastAsia="en-US"/>
        </w:rPr>
        <w:t>STPPaTOO</w:t>
      </w:r>
      <w:proofErr w:type="spellEnd"/>
      <w:r w:rsidR="00861942">
        <w:t>.</w:t>
      </w:r>
    </w:p>
    <w:p w:rsidR="00861942" w:rsidRDefault="00861942" w:rsidP="00A72695">
      <w:pPr>
        <w:spacing w:line="300" w:lineRule="exact"/>
        <w:ind w:firstLine="708"/>
        <w:jc w:val="both"/>
        <w:rPr>
          <w:rFonts w:eastAsia="Calibri"/>
          <w:lang w:eastAsia="en-US"/>
        </w:rPr>
      </w:pPr>
    </w:p>
    <w:p w:rsidR="00AE13D0" w:rsidRDefault="00AE13D0" w:rsidP="00AE13D0">
      <w:pPr>
        <w:tabs>
          <w:tab w:val="left" w:pos="-3120"/>
          <w:tab w:val="left" w:pos="-2340"/>
          <w:tab w:val="left" w:pos="600"/>
        </w:tabs>
        <w:spacing w:line="300" w:lineRule="exact"/>
        <w:ind w:firstLine="567"/>
        <w:jc w:val="both"/>
        <w:rPr>
          <w:rFonts w:eastAsia="Calibri"/>
          <w:lang w:eastAsia="en-US"/>
        </w:rPr>
      </w:pPr>
      <w:r w:rsidRPr="00467225">
        <w:t xml:space="preserve">Inšpekcia po preskúmaní predloženej žiadosti a priložených príloh zistila, že je žiadosť </w:t>
      </w:r>
      <w:r w:rsidR="00467225" w:rsidRPr="00467225">
        <w:t>ne</w:t>
      </w:r>
      <w:r w:rsidRPr="00467225">
        <w:t xml:space="preserve">úplná, </w:t>
      </w:r>
      <w:r w:rsidR="00467225" w:rsidRPr="00467225">
        <w:t>ne</w:t>
      </w:r>
      <w:r w:rsidRPr="00467225">
        <w:t>obsahuje všetky potrebné doklady na spoľahlivé posúdenie</w:t>
      </w:r>
      <w:r w:rsidR="00467225" w:rsidRPr="00467225">
        <w:t xml:space="preserve"> </w:t>
      </w:r>
      <w:r w:rsidR="00467225">
        <w:t xml:space="preserve">veci, a preto prerušila konanie rozhodnutím č. 8687-29697/2022/Gál/373700114/Z7 zo dňa 24. 08. 2022 a zároveň vyzvala prevádzkovateľa o doplnenie žiadosti listom č. 8687-29696/2022/Gál/373700114/Z7 zo dňa </w:t>
      </w:r>
      <w:r w:rsidR="00690780">
        <w:br/>
      </w:r>
      <w:r w:rsidR="00467225">
        <w:t xml:space="preserve">24. 08.2022. Prevádzkovateľ svoje podanie doplnil dňa 22. 09. 2022. Inšpekcia po doplnení žiadosti a priložených príloh zistila, že žiadosť je úplná, obsahuje všetky potrebné doklady na spoľahlivé posúdenie </w:t>
      </w:r>
      <w:r w:rsidR="00467225" w:rsidRPr="00467225">
        <w:t>veci</w:t>
      </w:r>
      <w:r w:rsidRPr="00467225">
        <w:t xml:space="preserve"> a preto podľa § 11 ods. 5 písm. a) zákona o</w:t>
      </w:r>
      <w:r w:rsidR="00A72695" w:rsidRPr="00467225">
        <w:t> IPKZ upovedomila</w:t>
      </w:r>
      <w:r w:rsidR="00DD708F">
        <w:t xml:space="preserve"> listom č. 8687-26763</w:t>
      </w:r>
      <w:r>
        <w:t>/2</w:t>
      </w:r>
      <w:r w:rsidR="00DD708F">
        <w:t>022/Gál/373700114/Z7</w:t>
      </w:r>
      <w:r>
        <w:rPr>
          <w:sz w:val="20"/>
          <w:szCs w:val="20"/>
        </w:rPr>
        <w:t xml:space="preserve"> </w:t>
      </w:r>
      <w:r w:rsidR="00DD708F">
        <w:t>zo dňa 07. 10. 2022</w:t>
      </w:r>
      <w:r>
        <w:t xml:space="preserve"> prevádzkovateľa, účastníkov konania a dotknuté orgány o začatí správneho konania vo veci zmeny integrovaného povolenia a určila 30-dňovú lehotu na uplatnenie svojich pripomienok a námietok. </w:t>
      </w:r>
      <w:r>
        <w:rPr>
          <w:rFonts w:eastAsia="Calibri"/>
          <w:lang w:eastAsia="en-US"/>
        </w:rPr>
        <w:t xml:space="preserve">Inšpekcia v súlade s § 11 ods. 5 písm. a) zákona o IPKZ určila 30 dňovú lehotu </w:t>
      </w:r>
      <w:r>
        <w:rPr>
          <w:rFonts w:eastAsia="Calibri"/>
        </w:rPr>
        <w:t>na vyjadrenie</w:t>
      </w:r>
      <w:r>
        <w:rPr>
          <w:rFonts w:eastAsia="Calibri"/>
          <w:lang w:eastAsia="en-US"/>
        </w:rPr>
        <w:t xml:space="preserve"> </w:t>
      </w:r>
      <w:r>
        <w:t xml:space="preserve">sa k podkladu rozhodnutia a k spôsobu jeho zistenia odo dňa doručenia upovedomenia. Inšpekcia zároveň dala účastníkom konania a dotknutým orgánom možnosť, aby sa pred vydaním rozhodnutia mohli vyjadriť k jeho podkladu i k spôsobu jeho zistenia, prípadne navrhnúť jeho doplnenie v 30 dňovej lehote v súlade s § 33 ods. 2 v nadväznosti na § 27 správneho zákona odo dňa doručenia </w:t>
      </w:r>
      <w:r>
        <w:rPr>
          <w:rFonts w:eastAsia="Calibri"/>
          <w:lang w:eastAsia="en-US"/>
        </w:rPr>
        <w:t>upovedomenia. Inšpekcia zároveň upozornila, že na neskôr podané námietky Inšpekcia neprihliadne. Inšpekcia ďalej upovedomila, že ak niektorý z účastníkov konania alebo dotknutý orgán potrebuje na vyjadrenie sa k žiadosti dlhší čas, môže Inšpekcia podľa </w:t>
      </w:r>
      <w:r w:rsidR="00690780">
        <w:rPr>
          <w:rFonts w:eastAsia="Calibri"/>
          <w:lang w:eastAsia="en-US"/>
        </w:rPr>
        <w:br/>
      </w:r>
      <w:r>
        <w:rPr>
          <w:rFonts w:eastAsia="Calibri"/>
          <w:lang w:eastAsia="en-US"/>
        </w:rPr>
        <w:t>§ 11 ods. 6 zákona o IPKZ na jeho žiadosť určenú lehotu pre jej uplynutím predĺžiť.</w:t>
      </w:r>
    </w:p>
    <w:p w:rsidR="00AE13D0" w:rsidRDefault="00AE13D0" w:rsidP="00AE13D0">
      <w:pPr>
        <w:spacing w:line="300" w:lineRule="exact"/>
        <w:ind w:firstLine="567"/>
        <w:jc w:val="both"/>
      </w:pPr>
    </w:p>
    <w:p w:rsidR="00AE13D0" w:rsidRPr="001730AA" w:rsidRDefault="00AE13D0" w:rsidP="00AE13D0">
      <w:pPr>
        <w:tabs>
          <w:tab w:val="left" w:pos="-3120"/>
          <w:tab w:val="left" w:pos="-2340"/>
          <w:tab w:val="left" w:pos="600"/>
        </w:tabs>
        <w:spacing w:line="300" w:lineRule="exact"/>
        <w:ind w:firstLine="567"/>
        <w:jc w:val="both"/>
        <w:rPr>
          <w:rFonts w:eastAsia="Calibri"/>
          <w:lang w:eastAsia="en-US"/>
        </w:rPr>
      </w:pPr>
      <w:r w:rsidRPr="001730AA">
        <w:rPr>
          <w:rFonts w:eastAsia="Calibri"/>
          <w:lang w:eastAsia="en-US"/>
        </w:rPr>
        <w:t>Inšpekcia ďalej upozornila, že nariadi ústne pojednávanie, ak účastník konania požiada o nariadenie ústneho pojednávania v určenej lehote alebo v predĺženej lehote, alebo ak dôjde k rozporom medzi dotknutými orgánmi, alebo ak prípadné pripomienky účastníkov konania budú smerovať proti obsahu záväzného stanoviska vydaného dotknutým orgánom. Pretože žiadny z účastníkov konania o ústne pojednávanie nepožiadal</w:t>
      </w:r>
      <w:r>
        <w:rPr>
          <w:rFonts w:eastAsia="Calibri"/>
          <w:lang w:eastAsia="en-US"/>
        </w:rPr>
        <w:t xml:space="preserve"> a ani nenastal žiadny z vyššie uvedených dôvodov</w:t>
      </w:r>
      <w:r w:rsidRPr="001730AA">
        <w:rPr>
          <w:rFonts w:eastAsia="Calibri"/>
          <w:lang w:eastAsia="en-US"/>
        </w:rPr>
        <w:t xml:space="preserve">, </w:t>
      </w:r>
      <w:r>
        <w:rPr>
          <w:rFonts w:eastAsia="Calibri"/>
          <w:lang w:eastAsia="en-US"/>
        </w:rPr>
        <w:t>I</w:t>
      </w:r>
      <w:r w:rsidRPr="001730AA">
        <w:rPr>
          <w:rFonts w:eastAsia="Calibri"/>
          <w:lang w:eastAsia="en-US"/>
        </w:rPr>
        <w:t>nšpekcia upustila od ústneho pojednávania.</w:t>
      </w:r>
    </w:p>
    <w:p w:rsidR="00AE13D0" w:rsidRDefault="00AE13D0" w:rsidP="00AE13D0">
      <w:pPr>
        <w:spacing w:line="300" w:lineRule="exact"/>
        <w:jc w:val="both"/>
        <w:rPr>
          <w:rFonts w:eastAsia="Calibri"/>
          <w:lang w:eastAsia="en-US"/>
        </w:rPr>
      </w:pPr>
    </w:p>
    <w:p w:rsidR="00AE13D0" w:rsidRDefault="00AE13D0" w:rsidP="00AE13D0">
      <w:pPr>
        <w:spacing w:line="300" w:lineRule="exact"/>
        <w:ind w:firstLine="567"/>
        <w:jc w:val="both"/>
        <w:rPr>
          <w:rFonts w:eastAsia="Calibri"/>
          <w:lang w:eastAsia="en-US"/>
        </w:rPr>
      </w:pPr>
      <w:r w:rsidRPr="00BB047F">
        <w:rPr>
          <w:rFonts w:eastAsia="Calibri"/>
          <w:lang w:eastAsia="en-US"/>
        </w:rPr>
        <w:t xml:space="preserve">Do žiadosti </w:t>
      </w:r>
      <w:r>
        <w:rPr>
          <w:rFonts w:eastAsia="Calibri"/>
          <w:lang w:eastAsia="en-US"/>
        </w:rPr>
        <w:t xml:space="preserve">a dokumentácie </w:t>
      </w:r>
      <w:r w:rsidRPr="00BB047F">
        <w:rPr>
          <w:rFonts w:eastAsia="Calibri"/>
          <w:lang w:eastAsia="en-US"/>
        </w:rPr>
        <w:t>bolo možné nahliadnuť na Inšpekcii.</w:t>
      </w:r>
    </w:p>
    <w:p w:rsidR="00AE13D0" w:rsidRPr="00BB047F" w:rsidRDefault="00AE13D0" w:rsidP="00AE13D0">
      <w:pPr>
        <w:spacing w:line="300" w:lineRule="exact"/>
        <w:ind w:firstLine="567"/>
        <w:jc w:val="both"/>
        <w:rPr>
          <w:rFonts w:eastAsia="Calibri"/>
          <w:lang w:eastAsia="en-US"/>
        </w:rPr>
      </w:pPr>
    </w:p>
    <w:p w:rsidR="00AE13D0" w:rsidRPr="00BB047F" w:rsidRDefault="00AE13D0" w:rsidP="00AE13D0">
      <w:pPr>
        <w:spacing w:line="300" w:lineRule="exact"/>
        <w:ind w:firstLine="567"/>
        <w:jc w:val="both"/>
        <w:rPr>
          <w:rFonts w:eastAsia="Calibri"/>
          <w:lang w:eastAsia="en-US"/>
        </w:rPr>
      </w:pPr>
      <w:r w:rsidRPr="00BB047F">
        <w:rPr>
          <w:rFonts w:eastAsia="Calibri"/>
          <w:lang w:eastAsia="en-US"/>
        </w:rPr>
        <w:t xml:space="preserve">V stanovenej lehote žiadny z účastníkov konania ani z dotknutých orgánov </w:t>
      </w:r>
      <w:r w:rsidRPr="00E671BF">
        <w:rPr>
          <w:rFonts w:eastAsia="Calibri"/>
          <w:shd w:val="clear" w:color="auto" w:fill="FFFFFF"/>
          <w:lang w:eastAsia="en-US"/>
        </w:rPr>
        <w:t xml:space="preserve">nepožiadal </w:t>
      </w:r>
      <w:r w:rsidRPr="00BB047F">
        <w:rPr>
          <w:rFonts w:eastAsia="Calibri"/>
          <w:lang w:eastAsia="en-US"/>
        </w:rPr>
        <w:t xml:space="preserve">o predĺženie lehoty na vyjadrenie sa k žiadosti. </w:t>
      </w:r>
    </w:p>
    <w:p w:rsidR="00AE13D0" w:rsidRDefault="00AE13D0" w:rsidP="00AE13D0">
      <w:pPr>
        <w:spacing w:line="300" w:lineRule="exact"/>
        <w:jc w:val="both"/>
        <w:rPr>
          <w:rFonts w:eastAsia="Calibri"/>
          <w:lang w:eastAsia="en-US"/>
        </w:rPr>
      </w:pPr>
    </w:p>
    <w:p w:rsidR="00AE13D0" w:rsidRPr="00BB047F" w:rsidRDefault="00AE13D0" w:rsidP="00AE13D0">
      <w:pPr>
        <w:spacing w:line="300" w:lineRule="exact"/>
        <w:jc w:val="both"/>
        <w:rPr>
          <w:rFonts w:eastAsia="Calibri"/>
          <w:lang w:eastAsia="en-US"/>
        </w:rPr>
      </w:pPr>
      <w:r w:rsidRPr="00BB047F">
        <w:rPr>
          <w:rFonts w:eastAsia="Calibri"/>
          <w:lang w:eastAsia="en-US"/>
        </w:rPr>
        <w:t>Vzhľadom k tomu, že nešlo o konanie uvedené v</w:t>
      </w:r>
      <w:r>
        <w:rPr>
          <w:rFonts w:eastAsia="Calibri"/>
          <w:lang w:eastAsia="en-US"/>
        </w:rPr>
        <w:t> </w:t>
      </w:r>
      <w:r w:rsidRPr="00BB047F">
        <w:rPr>
          <w:rFonts w:eastAsia="Calibri"/>
          <w:lang w:eastAsia="en-US"/>
        </w:rPr>
        <w:t xml:space="preserve">§ 11 ods. </w:t>
      </w:r>
      <w:r>
        <w:rPr>
          <w:rFonts w:eastAsia="Calibri"/>
          <w:lang w:eastAsia="en-US"/>
        </w:rPr>
        <w:t>9</w:t>
      </w:r>
      <w:r w:rsidRPr="00BB047F">
        <w:rPr>
          <w:rFonts w:eastAsia="Calibri"/>
          <w:lang w:eastAsia="en-US"/>
        </w:rPr>
        <w:t xml:space="preserve"> zákona o IPKZ:</w:t>
      </w:r>
    </w:p>
    <w:p w:rsidR="00AE13D0" w:rsidRPr="00BB047F" w:rsidRDefault="00AE13D0" w:rsidP="00AE13D0">
      <w:pPr>
        <w:numPr>
          <w:ilvl w:val="0"/>
          <w:numId w:val="2"/>
        </w:numPr>
        <w:tabs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300" w:lineRule="exact"/>
        <w:jc w:val="both"/>
        <w:outlineLvl w:val="0"/>
        <w:rPr>
          <w:rFonts w:eastAsia="Calibri"/>
          <w:lang w:eastAsia="en-US"/>
        </w:rPr>
      </w:pPr>
      <w:r w:rsidRPr="00BB047F">
        <w:rPr>
          <w:rFonts w:eastAsia="Calibri"/>
          <w:lang w:eastAsia="en-US"/>
        </w:rPr>
        <w:t xml:space="preserve">vydanie povolenia pre nové prevádzky, </w:t>
      </w:r>
    </w:p>
    <w:p w:rsidR="00AE13D0" w:rsidRPr="00BB047F" w:rsidRDefault="00AE13D0" w:rsidP="00AE13D0">
      <w:pPr>
        <w:numPr>
          <w:ilvl w:val="0"/>
          <w:numId w:val="2"/>
        </w:numPr>
        <w:tabs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300" w:lineRule="exact"/>
        <w:jc w:val="both"/>
        <w:outlineLvl w:val="0"/>
        <w:rPr>
          <w:rFonts w:eastAsia="Calibri"/>
          <w:lang w:eastAsia="en-US"/>
        </w:rPr>
      </w:pPr>
      <w:r w:rsidRPr="00BB047F">
        <w:rPr>
          <w:rFonts w:eastAsia="Calibri"/>
          <w:lang w:eastAsia="en-US"/>
        </w:rPr>
        <w:t xml:space="preserve">vydanie povolenia na akúkoľvek  podstatnú zmenu, </w:t>
      </w:r>
    </w:p>
    <w:p w:rsidR="00AE13D0" w:rsidRPr="00BB047F" w:rsidRDefault="00AE13D0" w:rsidP="00AE13D0">
      <w:pPr>
        <w:numPr>
          <w:ilvl w:val="0"/>
          <w:numId w:val="2"/>
        </w:numPr>
        <w:tabs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300" w:lineRule="exact"/>
        <w:jc w:val="both"/>
        <w:outlineLvl w:val="0"/>
        <w:rPr>
          <w:rFonts w:eastAsia="Calibri"/>
          <w:lang w:eastAsia="en-US"/>
        </w:rPr>
      </w:pPr>
      <w:r w:rsidRPr="00BB047F">
        <w:rPr>
          <w:rFonts w:eastAsia="Calibri"/>
          <w:lang w:eastAsia="en-US"/>
        </w:rPr>
        <w:t>vydanie alebo zmenu povolenia pre prevádzky, pri ktorých sa navrhuje uplatňovať § 21 ods.</w:t>
      </w:r>
      <w:r>
        <w:rPr>
          <w:rFonts w:eastAsia="Calibri"/>
          <w:lang w:eastAsia="en-US"/>
        </w:rPr>
        <w:t> </w:t>
      </w:r>
      <w:r w:rsidRPr="00BB047F">
        <w:rPr>
          <w:rFonts w:eastAsia="Calibri"/>
          <w:lang w:eastAsia="en-US"/>
        </w:rPr>
        <w:t xml:space="preserve">7 zákona o IPKZ, </w:t>
      </w:r>
    </w:p>
    <w:p w:rsidR="00AE13D0" w:rsidRPr="007C7726" w:rsidRDefault="00AE13D0" w:rsidP="00AE13D0">
      <w:pPr>
        <w:numPr>
          <w:ilvl w:val="0"/>
          <w:numId w:val="2"/>
        </w:numPr>
        <w:tabs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300" w:lineRule="exact"/>
        <w:jc w:val="both"/>
        <w:outlineLvl w:val="0"/>
        <w:rPr>
          <w:rFonts w:eastAsia="Calibri"/>
          <w:b/>
          <w:lang w:eastAsia="en-US"/>
        </w:rPr>
      </w:pPr>
      <w:r w:rsidRPr="00BB047F">
        <w:rPr>
          <w:rFonts w:eastAsia="Calibri"/>
          <w:lang w:eastAsia="en-US"/>
        </w:rPr>
        <w:t>zmenu povolenia alebo podmienok povolenia pre prevádzky podľa § 33 ods. 1 písm. a) až e) zákona o IPKZ,</w:t>
      </w:r>
    </w:p>
    <w:p w:rsidR="00AE13D0" w:rsidRPr="00BB047F" w:rsidRDefault="00AE13D0" w:rsidP="00AE13D0">
      <w:pPr>
        <w:tabs>
          <w:tab w:val="left" w:pos="709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300" w:lineRule="exact"/>
        <w:jc w:val="both"/>
        <w:outlineLvl w:val="0"/>
        <w:rPr>
          <w:rFonts w:eastAsia="Calibri"/>
          <w:u w:val="single"/>
          <w:lang w:eastAsia="en-US"/>
        </w:rPr>
      </w:pPr>
      <w:r w:rsidRPr="00BB047F">
        <w:rPr>
          <w:rFonts w:eastAsia="Calibri"/>
          <w:u w:val="single"/>
          <w:lang w:eastAsia="en-US"/>
        </w:rPr>
        <w:t xml:space="preserve">Inšpekcia v konaní o zmene povolenia podľa </w:t>
      </w:r>
      <w:r w:rsidRPr="005D2ADE">
        <w:rPr>
          <w:rFonts w:eastAsia="Calibri"/>
          <w:u w:val="single"/>
          <w:lang w:eastAsia="en-US"/>
        </w:rPr>
        <w:t>§ 11</w:t>
      </w:r>
      <w:r w:rsidRPr="00BB047F">
        <w:rPr>
          <w:rFonts w:eastAsia="Calibri"/>
          <w:u w:val="single"/>
          <w:lang w:eastAsia="en-US"/>
        </w:rPr>
        <w:t xml:space="preserve"> ods. </w:t>
      </w:r>
      <w:r>
        <w:rPr>
          <w:rFonts w:eastAsia="Calibri"/>
          <w:u w:val="single"/>
          <w:lang w:eastAsia="en-US"/>
        </w:rPr>
        <w:t>10</w:t>
      </w:r>
      <w:r w:rsidRPr="00BB047F">
        <w:rPr>
          <w:rFonts w:eastAsia="Calibri"/>
          <w:u w:val="single"/>
          <w:lang w:eastAsia="en-US"/>
        </w:rPr>
        <w:t xml:space="preserve"> zákona o IPKZ </w:t>
      </w:r>
      <w:r w:rsidRPr="00BB047F">
        <w:rPr>
          <w:rFonts w:eastAsia="Calibri"/>
          <w:b/>
          <w:u w:val="single"/>
          <w:lang w:eastAsia="en-US"/>
        </w:rPr>
        <w:t>upustila od</w:t>
      </w:r>
      <w:r w:rsidRPr="00BB047F">
        <w:rPr>
          <w:rFonts w:eastAsia="Calibri"/>
          <w:u w:val="single"/>
          <w:lang w:eastAsia="en-US"/>
        </w:rPr>
        <w:t xml:space="preserve">:   </w:t>
      </w:r>
    </w:p>
    <w:p w:rsidR="00AE13D0" w:rsidRDefault="00AE13D0" w:rsidP="00AE13D0">
      <w:pPr>
        <w:numPr>
          <w:ilvl w:val="0"/>
          <w:numId w:val="2"/>
        </w:numPr>
        <w:tabs>
          <w:tab w:val="clear" w:pos="720"/>
          <w:tab w:val="left" w:pos="709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300" w:lineRule="exact"/>
        <w:jc w:val="both"/>
        <w:outlineLvl w:val="0"/>
        <w:rPr>
          <w:rFonts w:eastAsia="Calibri"/>
          <w:lang w:eastAsia="en-US"/>
        </w:rPr>
      </w:pPr>
      <w:r w:rsidRPr="00BB047F">
        <w:rPr>
          <w:rFonts w:eastAsia="Calibri"/>
          <w:lang w:eastAsia="en-US"/>
        </w:rPr>
        <w:t xml:space="preserve">náležitostí žiadosti a príloh žiadosti podľa </w:t>
      </w:r>
      <w:r w:rsidRPr="00BB047F">
        <w:rPr>
          <w:rFonts w:eastAsia="Calibri"/>
          <w:u w:val="single"/>
          <w:lang w:eastAsia="en-US"/>
        </w:rPr>
        <w:t>§ 7 zákona o</w:t>
      </w:r>
      <w:r w:rsidR="009630D2">
        <w:rPr>
          <w:rFonts w:eastAsia="Calibri"/>
          <w:u w:val="single"/>
          <w:lang w:eastAsia="en-US"/>
        </w:rPr>
        <w:t> </w:t>
      </w:r>
      <w:r w:rsidRPr="00BB047F">
        <w:rPr>
          <w:rFonts w:eastAsia="Calibri"/>
          <w:u w:val="single"/>
          <w:lang w:eastAsia="en-US"/>
        </w:rPr>
        <w:t>IPKZ</w:t>
      </w:r>
      <w:r w:rsidR="009630D2" w:rsidRPr="009630D2">
        <w:rPr>
          <w:rFonts w:eastAsia="Calibri"/>
          <w:lang w:eastAsia="en-US"/>
        </w:rPr>
        <w:t xml:space="preserve"> </w:t>
      </w:r>
      <w:r w:rsidR="009630D2">
        <w:t xml:space="preserve">okrem ustanovení </w:t>
      </w:r>
      <w:r w:rsidR="009630D2">
        <w:br/>
        <w:t>v ods. 1 písm. l), p), q),</w:t>
      </w:r>
      <w:r w:rsidRPr="00BB047F">
        <w:rPr>
          <w:rFonts w:eastAsia="Calibri"/>
          <w:u w:val="single"/>
          <w:lang w:eastAsia="en-US"/>
        </w:rPr>
        <w:t xml:space="preserve">, </w:t>
      </w:r>
    </w:p>
    <w:p w:rsidR="00AE13D0" w:rsidRPr="00BB047F" w:rsidRDefault="00AE13D0" w:rsidP="00AE13D0">
      <w:pPr>
        <w:numPr>
          <w:ilvl w:val="0"/>
          <w:numId w:val="2"/>
        </w:numPr>
        <w:tabs>
          <w:tab w:val="clear" w:pos="720"/>
          <w:tab w:val="left" w:pos="709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300" w:lineRule="exact"/>
        <w:jc w:val="both"/>
        <w:outlineLvl w:val="0"/>
        <w:rPr>
          <w:rFonts w:eastAsia="Calibri"/>
          <w:lang w:eastAsia="en-US"/>
        </w:rPr>
      </w:pPr>
      <w:r w:rsidRPr="00BB047F">
        <w:rPr>
          <w:rFonts w:eastAsia="Calibri"/>
          <w:lang w:eastAsia="en-US"/>
        </w:rPr>
        <w:t xml:space="preserve">zverejnenia žiadosti na svojom webovom sídle a v informačnom systéme integrovanej prevencie a kontroly znečisťovania a od zverejnenia najmenej na 15 dní stručného zhrnutia údajov a informácií o obsahu podanej žiadosti poskytnutého prevádzkovateľom, o prevádzkovateľovi a o prevádzke na svojej úradnej tabuli podľa </w:t>
      </w:r>
      <w:r w:rsidRPr="00BB047F">
        <w:rPr>
          <w:rFonts w:eastAsia="Calibri"/>
          <w:u w:val="single"/>
          <w:lang w:eastAsia="en-US"/>
        </w:rPr>
        <w:t xml:space="preserve">§ 11 ods. </w:t>
      </w:r>
      <w:r>
        <w:rPr>
          <w:rFonts w:eastAsia="Calibri"/>
          <w:u w:val="single"/>
          <w:lang w:eastAsia="en-US"/>
        </w:rPr>
        <w:t>5</w:t>
      </w:r>
      <w:r w:rsidRPr="00BB047F">
        <w:rPr>
          <w:rFonts w:eastAsia="Calibri"/>
          <w:u w:val="single"/>
          <w:lang w:eastAsia="en-US"/>
        </w:rPr>
        <w:t xml:space="preserve">  písm. c) zákona o IPKZ,</w:t>
      </w:r>
    </w:p>
    <w:p w:rsidR="00AE13D0" w:rsidRDefault="00AE13D0" w:rsidP="00AE13D0">
      <w:pPr>
        <w:numPr>
          <w:ilvl w:val="0"/>
          <w:numId w:val="3"/>
        </w:numPr>
        <w:tabs>
          <w:tab w:val="num" w:pos="709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300" w:lineRule="exact"/>
        <w:ind w:left="709"/>
        <w:jc w:val="both"/>
        <w:outlineLvl w:val="0"/>
        <w:rPr>
          <w:rFonts w:eastAsia="Calibri"/>
          <w:lang w:eastAsia="en-US"/>
        </w:rPr>
      </w:pPr>
      <w:r w:rsidRPr="00BB047F">
        <w:rPr>
          <w:rFonts w:eastAsia="Calibri"/>
          <w:lang w:eastAsia="en-US"/>
        </w:rPr>
        <w:t xml:space="preserve">zverejnenia na svojom webovom sídle, v informačnom systéme integrovanej prevencie a kontroly znečisťovania a najmenej na 15 dní na svojej úradnej tabuli výzvy dotknutej verejnosti na písomné prihlásenie sa za účastníka konania, výzvy dotknutej verejnosti a výzvy verejnosti s možnosťou vyjadrenia sa k začatiu konania s lehotou najmenej 30 dní  podľa </w:t>
      </w:r>
      <w:r w:rsidR="0031072C">
        <w:rPr>
          <w:rFonts w:eastAsia="Calibri"/>
          <w:lang w:eastAsia="en-US"/>
        </w:rPr>
        <w:br/>
      </w:r>
      <w:r w:rsidRPr="00BB047F">
        <w:rPr>
          <w:rFonts w:eastAsia="Calibri"/>
          <w:u w:val="single"/>
          <w:lang w:eastAsia="en-US"/>
        </w:rPr>
        <w:t xml:space="preserve">§ 11 ods. </w:t>
      </w:r>
      <w:r>
        <w:rPr>
          <w:rFonts w:eastAsia="Calibri"/>
          <w:u w:val="single"/>
          <w:lang w:eastAsia="en-US"/>
        </w:rPr>
        <w:t>5</w:t>
      </w:r>
      <w:r w:rsidRPr="00BB047F">
        <w:rPr>
          <w:rFonts w:eastAsia="Calibri"/>
          <w:u w:val="single"/>
          <w:lang w:eastAsia="en-US"/>
        </w:rPr>
        <w:t xml:space="preserve">  písm. d) zákona o IPKZ,</w:t>
      </w:r>
    </w:p>
    <w:p w:rsidR="00AE13D0" w:rsidRDefault="00AE13D0" w:rsidP="00AE13D0">
      <w:pPr>
        <w:numPr>
          <w:ilvl w:val="0"/>
          <w:numId w:val="3"/>
        </w:numPr>
        <w:tabs>
          <w:tab w:val="num" w:pos="709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300" w:lineRule="exact"/>
        <w:ind w:left="709"/>
        <w:jc w:val="both"/>
        <w:outlineLvl w:val="0"/>
        <w:rPr>
          <w:rFonts w:eastAsia="Calibri"/>
          <w:lang w:eastAsia="en-US"/>
        </w:rPr>
      </w:pPr>
      <w:r w:rsidRPr="00BB047F">
        <w:rPr>
          <w:rFonts w:eastAsia="Calibri"/>
          <w:lang w:eastAsia="en-US"/>
        </w:rPr>
        <w:t xml:space="preserve">požiadania obce, ktorá je účastníkom konania, aby zverejnila žiadosť na svojom webovom sídle  a zároveň na úradnej tabuli obce alebo aj iným v mieste obvyklým spôsobom podľa </w:t>
      </w:r>
      <w:r>
        <w:rPr>
          <w:rFonts w:eastAsia="Calibri"/>
          <w:u w:val="single"/>
          <w:lang w:eastAsia="en-US"/>
        </w:rPr>
        <w:t>§ </w:t>
      </w:r>
      <w:r w:rsidRPr="00BB047F">
        <w:rPr>
          <w:rFonts w:eastAsia="Calibri"/>
          <w:u w:val="single"/>
          <w:lang w:eastAsia="en-US"/>
        </w:rPr>
        <w:t xml:space="preserve">11 ods. </w:t>
      </w:r>
      <w:r>
        <w:rPr>
          <w:rFonts w:eastAsia="Calibri"/>
          <w:u w:val="single"/>
          <w:lang w:eastAsia="en-US"/>
        </w:rPr>
        <w:t>5</w:t>
      </w:r>
      <w:r w:rsidRPr="00BB047F">
        <w:rPr>
          <w:rFonts w:eastAsia="Calibri"/>
          <w:u w:val="single"/>
          <w:lang w:eastAsia="en-US"/>
        </w:rPr>
        <w:t xml:space="preserve">  písm. e) zákona o IPKZ.</w:t>
      </w:r>
    </w:p>
    <w:p w:rsidR="00AE13D0" w:rsidRPr="001730AA" w:rsidRDefault="00AE13D0" w:rsidP="00AE13D0">
      <w:pPr>
        <w:numPr>
          <w:ilvl w:val="0"/>
          <w:numId w:val="3"/>
        </w:numPr>
        <w:tabs>
          <w:tab w:val="num" w:pos="709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300" w:lineRule="exact"/>
        <w:ind w:left="709"/>
        <w:jc w:val="both"/>
        <w:outlineLvl w:val="0"/>
        <w:rPr>
          <w:rFonts w:eastAsia="Calibri"/>
          <w:lang w:eastAsia="en-US"/>
        </w:rPr>
      </w:pPr>
      <w:r w:rsidRPr="00771C1F">
        <w:t xml:space="preserve">ústneho pojednávania podľa </w:t>
      </w:r>
      <w:r w:rsidRPr="007C7726">
        <w:rPr>
          <w:u w:val="single"/>
        </w:rPr>
        <w:t>§ 15 zákona o IPKZ.</w:t>
      </w:r>
    </w:p>
    <w:p w:rsidR="00AE13D0" w:rsidRDefault="00AE13D0" w:rsidP="001C6B5F">
      <w:pPr>
        <w:spacing w:line="300" w:lineRule="exact"/>
        <w:jc w:val="both"/>
        <w:rPr>
          <w:rFonts w:eastAsia="Calibri"/>
          <w:lang w:eastAsia="en-US"/>
        </w:rPr>
      </w:pPr>
    </w:p>
    <w:p w:rsidR="00AE13D0" w:rsidRDefault="00AE13D0" w:rsidP="00AE13D0">
      <w:pPr>
        <w:spacing w:line="300" w:lineRule="exact"/>
        <w:ind w:firstLine="567"/>
        <w:jc w:val="both"/>
        <w:rPr>
          <w:lang w:eastAsia="cs-CZ"/>
        </w:rPr>
      </w:pPr>
      <w:r>
        <w:rPr>
          <w:lang w:eastAsia="cs-CZ"/>
        </w:rPr>
        <w:t>V stanovenej 30 dňovej lehote na vyjadrenie podľa § 11 ods. 5 písm. a) zákona o IPKZ bolo Inšpekcii doručené stanovisko</w:t>
      </w:r>
      <w:r w:rsidR="001C6B5F">
        <w:rPr>
          <w:lang w:eastAsia="cs-CZ"/>
        </w:rPr>
        <w:t xml:space="preserve"> </w:t>
      </w:r>
      <w:r w:rsidR="001C6B5F">
        <w:t>Mesta Leopoldov, Mestský úrad Leopoldov, Hlohovská cesta 104/2, č. LEO/8362/108/2022/BACH zo dňa 31. 10. 2022</w:t>
      </w:r>
      <w:r w:rsidR="001C6B5F" w:rsidRPr="000434C0">
        <w:t xml:space="preserve">, v ktorom bolo uvedené, že </w:t>
      </w:r>
      <w:r w:rsidR="001C6B5F">
        <w:rPr>
          <w:i/>
        </w:rPr>
        <w:t xml:space="preserve">mesto Leopoldov nemá námietky voči zmene č. 7 integrovaného povolenia pre prevádzku „Výroba </w:t>
      </w:r>
      <w:proofErr w:type="spellStart"/>
      <w:r w:rsidR="001C6B5F">
        <w:rPr>
          <w:i/>
        </w:rPr>
        <w:t>bioetanolu</w:t>
      </w:r>
      <w:proofErr w:type="spellEnd"/>
      <w:r w:rsidR="001C6B5F">
        <w:rPr>
          <w:i/>
        </w:rPr>
        <w:t xml:space="preserve"> – 1G.</w:t>
      </w:r>
    </w:p>
    <w:p w:rsidR="00AE13D0" w:rsidRDefault="00AE13D0" w:rsidP="00AE13D0">
      <w:pPr>
        <w:tabs>
          <w:tab w:val="left" w:pos="-3120"/>
          <w:tab w:val="left" w:pos="284"/>
          <w:tab w:val="left" w:pos="567"/>
        </w:tabs>
        <w:spacing w:line="300" w:lineRule="exact"/>
        <w:jc w:val="both"/>
      </w:pPr>
    </w:p>
    <w:p w:rsidR="00AE13D0" w:rsidRDefault="00861942" w:rsidP="00AE13D0">
      <w:pPr>
        <w:widowControl w:val="0"/>
        <w:tabs>
          <w:tab w:val="left" w:pos="993"/>
        </w:tabs>
        <w:spacing w:line="300" w:lineRule="exact"/>
        <w:ind w:firstLine="567"/>
        <w:jc w:val="both"/>
        <w:rPr>
          <w:bCs/>
          <w:lang w:eastAsia="cs-CZ"/>
        </w:rPr>
      </w:pPr>
      <w:r>
        <w:t xml:space="preserve">Predmetom zmeny integrovaného povolenia je vydanie </w:t>
      </w:r>
      <w:proofErr w:type="spellStart"/>
      <w:r w:rsidR="009630D2">
        <w:t>STPPaTOO</w:t>
      </w:r>
      <w:proofErr w:type="spellEnd"/>
      <w:r w:rsidR="009630D2">
        <w:t xml:space="preserve"> a úprava niektorých podmienok integrovaného povolenia</w:t>
      </w:r>
      <w:r w:rsidR="00AE13D0">
        <w:rPr>
          <w:bCs/>
          <w:lang w:eastAsia="cs-CZ"/>
        </w:rPr>
        <w:t>.</w:t>
      </w:r>
    </w:p>
    <w:p w:rsidR="009630D2" w:rsidRDefault="009630D2" w:rsidP="00AE13D0">
      <w:pPr>
        <w:widowControl w:val="0"/>
        <w:tabs>
          <w:tab w:val="left" w:pos="993"/>
        </w:tabs>
        <w:spacing w:line="300" w:lineRule="exact"/>
        <w:ind w:firstLine="567"/>
        <w:jc w:val="both"/>
        <w:rPr>
          <w:bCs/>
          <w:lang w:eastAsia="cs-CZ"/>
        </w:rPr>
      </w:pPr>
    </w:p>
    <w:p w:rsidR="009630D2" w:rsidRDefault="009630D2" w:rsidP="009630D2">
      <w:pPr>
        <w:tabs>
          <w:tab w:val="left" w:pos="567"/>
        </w:tabs>
        <w:spacing w:line="300" w:lineRule="exact"/>
        <w:ind w:firstLine="567"/>
        <w:jc w:val="both"/>
        <w:rPr>
          <w:bCs/>
          <w:shd w:val="clear" w:color="auto" w:fill="FFFFFF"/>
        </w:rPr>
      </w:pPr>
      <w:r w:rsidRPr="003378B9">
        <w:t xml:space="preserve">Inšpekcia určila prevádzkovateľovi podmienku </w:t>
      </w:r>
      <w:r w:rsidRPr="003378B9">
        <w:rPr>
          <w:bCs/>
        </w:rPr>
        <w:t xml:space="preserve">do 1 mesiaca odo dňa nadobudnutia právoplatnosti tohto rozhodnutia predložiť </w:t>
      </w:r>
      <w:r w:rsidRPr="003378B9">
        <w:rPr>
          <w:bCs/>
          <w:shd w:val="clear" w:color="auto" w:fill="FFFFFF"/>
        </w:rPr>
        <w:t xml:space="preserve">Okresnému úradu </w:t>
      </w:r>
      <w:r>
        <w:rPr>
          <w:bCs/>
          <w:shd w:val="clear" w:color="auto" w:fill="FFFFFF"/>
        </w:rPr>
        <w:t>Hlohovec</w:t>
      </w:r>
      <w:r w:rsidRPr="003378B9">
        <w:rPr>
          <w:bCs/>
          <w:shd w:val="clear" w:color="auto" w:fill="FFFFFF"/>
        </w:rPr>
        <w:t xml:space="preserve">, štátnej správe ochrany ovzdušia schválený </w:t>
      </w:r>
      <w:proofErr w:type="spellStart"/>
      <w:r w:rsidRPr="003378B9">
        <w:rPr>
          <w:bCs/>
          <w:shd w:val="clear" w:color="auto" w:fill="FFFFFF"/>
        </w:rPr>
        <w:t>STPPaTOO</w:t>
      </w:r>
      <w:proofErr w:type="spellEnd"/>
      <w:r w:rsidRPr="003378B9">
        <w:rPr>
          <w:bCs/>
          <w:shd w:val="clear" w:color="auto" w:fill="FFFFFF"/>
        </w:rPr>
        <w:t>.</w:t>
      </w:r>
    </w:p>
    <w:p w:rsidR="009630D2" w:rsidRPr="00234A4F" w:rsidRDefault="009630D2" w:rsidP="00AE13D0">
      <w:pPr>
        <w:widowControl w:val="0"/>
        <w:tabs>
          <w:tab w:val="left" w:pos="993"/>
        </w:tabs>
        <w:spacing w:line="300" w:lineRule="exact"/>
        <w:ind w:firstLine="567"/>
        <w:jc w:val="both"/>
      </w:pPr>
    </w:p>
    <w:p w:rsidR="00AE13D0" w:rsidRDefault="00AE13D0" w:rsidP="00AE13D0">
      <w:pPr>
        <w:spacing w:line="300" w:lineRule="exact"/>
        <w:ind w:firstLine="567"/>
        <w:jc w:val="both"/>
        <w:rPr>
          <w:rFonts w:eastAsia="Calibri"/>
          <w:lang w:eastAsia="en-US"/>
        </w:rPr>
      </w:pPr>
      <w:r w:rsidRPr="00BB047F">
        <w:rPr>
          <w:rFonts w:eastAsia="Calibri"/>
          <w:i/>
          <w:lang w:eastAsia="en-US"/>
        </w:rPr>
        <w:tab/>
      </w:r>
    </w:p>
    <w:p w:rsidR="00AE13D0" w:rsidRDefault="00AE13D0" w:rsidP="00AE13D0">
      <w:pPr>
        <w:spacing w:line="300" w:lineRule="exact"/>
        <w:ind w:firstLine="567"/>
        <w:jc w:val="both"/>
        <w:outlineLvl w:val="0"/>
      </w:pPr>
      <w:r w:rsidRPr="0040620F">
        <w:t xml:space="preserve">Súčasťou </w:t>
      </w:r>
      <w:r w:rsidR="009630D2">
        <w:t>zmeny č. Z7</w:t>
      </w:r>
      <w:r>
        <w:t xml:space="preserve"> </w:t>
      </w:r>
      <w:r w:rsidRPr="0040620F">
        <w:t>integrovaného povoľovania bol</w:t>
      </w:r>
      <w:r w:rsidR="009630D2">
        <w:t>o</w:t>
      </w:r>
      <w:r w:rsidRPr="0040620F">
        <w:t xml:space="preserve"> podľa</w:t>
      </w:r>
      <w:r>
        <w:t xml:space="preserve"> </w:t>
      </w:r>
      <w:r w:rsidRPr="0040620F">
        <w:t>§ 3 zákona o</w:t>
      </w:r>
      <w:r>
        <w:t> </w:t>
      </w:r>
      <w:r w:rsidRPr="0040620F">
        <w:t>IPKZ konani</w:t>
      </w:r>
      <w:r w:rsidR="009630D2">
        <w:t>e</w:t>
      </w:r>
      <w:r w:rsidRPr="0040620F">
        <w:t>:</w:t>
      </w:r>
    </w:p>
    <w:p w:rsidR="00861942" w:rsidRPr="00861942" w:rsidRDefault="00861942" w:rsidP="00861942">
      <w:pPr>
        <w:spacing w:line="300" w:lineRule="exact"/>
        <w:ind w:left="360" w:firstLine="207"/>
        <w:jc w:val="both"/>
      </w:pPr>
      <w:r w:rsidRPr="00861942">
        <w:t xml:space="preserve">v oblasti </w:t>
      </w:r>
      <w:r w:rsidR="009630D2">
        <w:t>ochrany ovzdušia</w:t>
      </w:r>
      <w:r w:rsidRPr="00861942">
        <w:t xml:space="preserve"> </w:t>
      </w:r>
    </w:p>
    <w:p w:rsidR="00861942" w:rsidRDefault="00861942" w:rsidP="003B16F9">
      <w:pPr>
        <w:numPr>
          <w:ilvl w:val="0"/>
          <w:numId w:val="25"/>
        </w:numPr>
        <w:tabs>
          <w:tab w:val="left" w:pos="567"/>
        </w:tabs>
        <w:spacing w:line="300" w:lineRule="exact"/>
        <w:ind w:left="567" w:hanging="567"/>
        <w:jc w:val="both"/>
      </w:pPr>
      <w:r w:rsidRPr="00861942">
        <w:t xml:space="preserve">podľa § 3 ods. 3 písm. </w:t>
      </w:r>
      <w:r w:rsidR="009630D2">
        <w:t>a</w:t>
      </w:r>
      <w:r w:rsidRPr="00861942">
        <w:t xml:space="preserve">) bod </w:t>
      </w:r>
      <w:r w:rsidR="009630D2">
        <w:t>4.</w:t>
      </w:r>
      <w:r w:rsidRPr="009630D2">
        <w:rPr>
          <w:snapToGrid w:val="0"/>
        </w:rPr>
        <w:t xml:space="preserve">zákona o IPKZ v súčinnosti § </w:t>
      </w:r>
      <w:r w:rsidR="009630D2" w:rsidRPr="009630D2">
        <w:rPr>
          <w:snapToGrid w:val="0"/>
        </w:rPr>
        <w:t>17</w:t>
      </w:r>
      <w:r w:rsidRPr="009630D2">
        <w:rPr>
          <w:snapToGrid w:val="0"/>
        </w:rPr>
        <w:t xml:space="preserve"> ods. 1 písm. </w:t>
      </w:r>
      <w:r w:rsidR="009630D2" w:rsidRPr="009630D2">
        <w:rPr>
          <w:snapToGrid w:val="0"/>
        </w:rPr>
        <w:t>d</w:t>
      </w:r>
      <w:r w:rsidRPr="009630D2">
        <w:rPr>
          <w:snapToGrid w:val="0"/>
        </w:rPr>
        <w:t xml:space="preserve">)  zákona </w:t>
      </w:r>
      <w:r w:rsidR="009630D2" w:rsidRPr="009630D2">
        <w:rPr>
          <w:snapToGrid w:val="0"/>
        </w:rPr>
        <w:t xml:space="preserve">o ovzduší </w:t>
      </w:r>
      <w:r w:rsidRPr="00861942">
        <w:t>– konanie o</w:t>
      </w:r>
      <w:r w:rsidR="009630D2">
        <w:t xml:space="preserve"> udelenie súhlasu na vydanie </w:t>
      </w:r>
      <w:proofErr w:type="spellStart"/>
      <w:r w:rsidR="009630D2">
        <w:t>STPPaTOO</w:t>
      </w:r>
      <w:proofErr w:type="spellEnd"/>
      <w:r w:rsidR="009630D2">
        <w:t>.</w:t>
      </w:r>
    </w:p>
    <w:p w:rsidR="009630D2" w:rsidRDefault="009630D2" w:rsidP="00AE13D0">
      <w:pPr>
        <w:spacing w:line="300" w:lineRule="exact"/>
        <w:ind w:firstLine="567"/>
        <w:jc w:val="both"/>
      </w:pPr>
    </w:p>
    <w:p w:rsidR="00AE13D0" w:rsidRPr="002608C6" w:rsidRDefault="00AE13D0" w:rsidP="00AE13D0">
      <w:pPr>
        <w:tabs>
          <w:tab w:val="num" w:pos="5606"/>
        </w:tabs>
        <w:spacing w:line="300" w:lineRule="exact"/>
        <w:ind w:left="567" w:firstLine="567"/>
        <w:jc w:val="both"/>
      </w:pPr>
    </w:p>
    <w:p w:rsidR="00AE13D0" w:rsidRDefault="00AE13D0" w:rsidP="00AE13D0">
      <w:pPr>
        <w:spacing w:line="300" w:lineRule="exact"/>
        <w:ind w:firstLine="567"/>
        <w:jc w:val="both"/>
      </w:pPr>
      <w:r w:rsidRPr="00EF36E3">
        <w:t>Prevádzka technologickým vybavením a geografickou pozíciou nemá významný negatívny vplyv na životné prostredie cudzieho štátu, preto cudzí dotknutý orgán nebol požiadaný o vyjadrenie, ani sa nezúčastnil povoľovacieho</w:t>
      </w:r>
      <w:r>
        <w:t xml:space="preserve"> procesu a Inšpekcia </w:t>
      </w:r>
      <w:r w:rsidRPr="00EF36E3">
        <w:t>neuložil</w:t>
      </w:r>
      <w:r>
        <w:t>a</w:t>
      </w:r>
      <w:r w:rsidRPr="00EF36E3">
        <w:t xml:space="preserve"> opatrenia na</w:t>
      </w:r>
      <w:r>
        <w:t> </w:t>
      </w:r>
      <w:r w:rsidRPr="00EF36E3">
        <w:t xml:space="preserve">minimalizáciu diaľkového znečisťovania a cezhraničného vplyvu znečisťovania. </w:t>
      </w:r>
    </w:p>
    <w:p w:rsidR="00AE13D0" w:rsidRDefault="00AE13D0" w:rsidP="00AE13D0">
      <w:pPr>
        <w:spacing w:line="300" w:lineRule="exact"/>
        <w:ind w:firstLine="567"/>
        <w:jc w:val="both"/>
        <w:rPr>
          <w:rFonts w:eastAsia="Calibri"/>
          <w:lang w:eastAsia="en-US"/>
        </w:rPr>
      </w:pPr>
    </w:p>
    <w:p w:rsidR="009630D2" w:rsidRPr="00635AAC" w:rsidRDefault="009630D2" w:rsidP="009630D2">
      <w:pPr>
        <w:spacing w:line="300" w:lineRule="exact"/>
        <w:ind w:firstLine="567"/>
        <w:jc w:val="both"/>
      </w:pPr>
      <w:r>
        <w:t xml:space="preserve">Inšpekcia listom č. </w:t>
      </w:r>
      <w:r w:rsidRPr="00DD708F">
        <w:t>8687-</w:t>
      </w:r>
      <w:r w:rsidR="004569B4">
        <w:t>39397</w:t>
      </w:r>
      <w:r w:rsidR="00DD708F">
        <w:t>/2022/Gál/373700114</w:t>
      </w:r>
      <w:r w:rsidRPr="00DD708F">
        <w:t>/Z</w:t>
      </w:r>
      <w:r w:rsidR="00023530" w:rsidRPr="00DD708F">
        <w:t>7</w:t>
      </w:r>
      <w:r>
        <w:t xml:space="preserve"> zo dňa </w:t>
      </w:r>
      <w:r w:rsidR="004569B4">
        <w:t>10</w:t>
      </w:r>
      <w:r w:rsidR="00DD708F" w:rsidRPr="00DD708F">
        <w:t>. 11</w:t>
      </w:r>
      <w:r w:rsidRPr="00DD708F">
        <w:t>. 2022</w:t>
      </w:r>
      <w:r w:rsidRPr="00635AAC">
        <w:t xml:space="preserve"> dala podľa § 33 ods. 2 zákona o správnom konaní poslednú možnosť všetkým účastníkom konania vyjadriť sa k podkladom rozhodnutia i k spôsobu ich zistenia pred v</w:t>
      </w:r>
      <w:r>
        <w:t>ydaním rozhodnutia v lehote do 5</w:t>
      </w:r>
      <w:r w:rsidRPr="00635AAC">
        <w:t xml:space="preserve"> dní odo dňa doručenia písomnosti.</w:t>
      </w:r>
    </w:p>
    <w:p w:rsidR="009630D2" w:rsidRDefault="009630D2" w:rsidP="00AE13D0">
      <w:pPr>
        <w:spacing w:line="300" w:lineRule="exact"/>
        <w:ind w:firstLine="567"/>
        <w:jc w:val="both"/>
        <w:rPr>
          <w:rFonts w:eastAsia="Calibri"/>
          <w:lang w:eastAsia="en-US"/>
        </w:rPr>
      </w:pPr>
    </w:p>
    <w:p w:rsidR="00023530" w:rsidRPr="00635AAC" w:rsidRDefault="00023530" w:rsidP="00023530">
      <w:pPr>
        <w:spacing w:line="300" w:lineRule="exact"/>
        <w:ind w:left="720" w:hanging="153"/>
        <w:jc w:val="both"/>
        <w:rPr>
          <w:snapToGrid w:val="0"/>
        </w:rPr>
      </w:pPr>
      <w:r w:rsidRPr="00E96D29">
        <w:t>V určenej lehote žiadny účastník nezaslal svoje vyjadrenie.</w:t>
      </w:r>
    </w:p>
    <w:p w:rsidR="009630D2" w:rsidRDefault="009630D2" w:rsidP="00AE13D0">
      <w:pPr>
        <w:spacing w:line="300" w:lineRule="exact"/>
        <w:ind w:firstLine="567"/>
        <w:jc w:val="both"/>
        <w:rPr>
          <w:rFonts w:eastAsia="Calibri"/>
          <w:lang w:eastAsia="en-US"/>
        </w:rPr>
      </w:pPr>
    </w:p>
    <w:p w:rsidR="00724D40" w:rsidRDefault="00724D40" w:rsidP="00AE13D0">
      <w:pPr>
        <w:spacing w:line="300" w:lineRule="exact"/>
        <w:ind w:firstLine="567"/>
        <w:jc w:val="both"/>
        <w:rPr>
          <w:rFonts w:eastAsia="Calibri"/>
          <w:lang w:eastAsia="en-US"/>
        </w:rPr>
      </w:pPr>
    </w:p>
    <w:p w:rsidR="00023530" w:rsidRPr="000B00DD" w:rsidRDefault="00023530" w:rsidP="00023530">
      <w:pPr>
        <w:spacing w:line="300" w:lineRule="exact"/>
        <w:ind w:firstLine="567"/>
        <w:jc w:val="both"/>
        <w:rPr>
          <w:snapToGrid w:val="0"/>
        </w:rPr>
      </w:pPr>
      <w:r w:rsidRPr="00635AAC">
        <w:rPr>
          <w:snapToGrid w:val="0"/>
        </w:rPr>
        <w:t>Inšpekcia preskúmala predloženú žiadosť a ostatné podklady rozhodnutia a dospela k záveru, že navrhované riešenie zodpovedá najlepšej dostupnej technike a spĺňa požiadavky a kritériá ustanovené v predpisoch upravujúcich konania, ktoré boli súčasťou integrovaného povoľovania. Inšpekcia na základe preskúmania a zhodnotenia predloženej žiadosti, dokladov a vyjadrenia dotknutého orgánu zistila,  že zmenou povolenia nie sú ohrozené ani neprimerane obmedzené práva a právom chránené záujmy účastníkov konania, zistila stav a zabezpečenie prevádzky z hľadiska zhodnotenia celkovej úrovne ochrany životného prostredia podľa zákona o IPKZ a rozhodla tak, ako je uvedené vo výrokovej časti rozhodnutia</w:t>
      </w:r>
      <w:r>
        <w:rPr>
          <w:snapToGrid w:val="0"/>
        </w:rPr>
        <w:t>.</w:t>
      </w:r>
    </w:p>
    <w:p w:rsidR="00AE13D0" w:rsidRDefault="00AE13D0" w:rsidP="00AE13D0">
      <w:pPr>
        <w:spacing w:line="300" w:lineRule="exact"/>
        <w:ind w:firstLine="539"/>
        <w:jc w:val="center"/>
        <w:rPr>
          <w:rFonts w:eastAsia="Calibri"/>
          <w:sz w:val="22"/>
          <w:szCs w:val="22"/>
          <w:lang w:eastAsia="en-US"/>
        </w:rPr>
      </w:pPr>
    </w:p>
    <w:p w:rsidR="00AE13D0" w:rsidRDefault="00AE13D0" w:rsidP="00AE13D0">
      <w:pPr>
        <w:spacing w:line="300" w:lineRule="exact"/>
        <w:ind w:firstLine="539"/>
        <w:jc w:val="center"/>
        <w:rPr>
          <w:rFonts w:eastAsia="Calibri"/>
          <w:sz w:val="22"/>
          <w:szCs w:val="22"/>
          <w:lang w:eastAsia="en-US"/>
        </w:rPr>
      </w:pPr>
    </w:p>
    <w:p w:rsidR="00AE13D0" w:rsidRDefault="00AE13D0" w:rsidP="00AE13D0">
      <w:pPr>
        <w:spacing w:line="300" w:lineRule="exact"/>
        <w:rPr>
          <w:rFonts w:eastAsia="Calibri"/>
          <w:b/>
          <w:sz w:val="28"/>
          <w:szCs w:val="22"/>
          <w:lang w:eastAsia="en-US"/>
        </w:rPr>
      </w:pPr>
    </w:p>
    <w:p w:rsidR="00AE13D0" w:rsidRDefault="00AE13D0" w:rsidP="00AE13D0">
      <w:pPr>
        <w:spacing w:line="300" w:lineRule="exact"/>
        <w:jc w:val="center"/>
        <w:rPr>
          <w:rFonts w:eastAsia="Calibri"/>
          <w:b/>
          <w:sz w:val="28"/>
          <w:szCs w:val="22"/>
          <w:lang w:eastAsia="en-US"/>
        </w:rPr>
      </w:pPr>
      <w:r>
        <w:rPr>
          <w:rFonts w:eastAsia="Calibri"/>
          <w:b/>
          <w:sz w:val="28"/>
          <w:szCs w:val="22"/>
          <w:lang w:eastAsia="en-US"/>
        </w:rPr>
        <w:t>P o u č e n i e</w:t>
      </w:r>
    </w:p>
    <w:p w:rsidR="00AE13D0" w:rsidRDefault="00AE13D0" w:rsidP="00AE13D0">
      <w:pPr>
        <w:spacing w:line="300" w:lineRule="exact"/>
        <w:jc w:val="center"/>
        <w:rPr>
          <w:rFonts w:eastAsia="Calibri"/>
          <w:b/>
          <w:sz w:val="28"/>
          <w:szCs w:val="22"/>
          <w:lang w:eastAsia="en-US"/>
        </w:rPr>
      </w:pPr>
    </w:p>
    <w:p w:rsidR="00724D40" w:rsidRPr="00BB047F" w:rsidRDefault="00724D40" w:rsidP="00AE13D0">
      <w:pPr>
        <w:spacing w:line="300" w:lineRule="exact"/>
        <w:jc w:val="center"/>
        <w:rPr>
          <w:rFonts w:eastAsia="Calibri"/>
          <w:b/>
          <w:sz w:val="28"/>
          <w:szCs w:val="22"/>
          <w:lang w:eastAsia="en-US"/>
        </w:rPr>
      </w:pPr>
    </w:p>
    <w:p w:rsidR="00861942" w:rsidRDefault="00861942" w:rsidP="00861942">
      <w:pPr>
        <w:spacing w:line="300" w:lineRule="exact"/>
        <w:ind w:firstLine="426"/>
        <w:jc w:val="both"/>
      </w:pPr>
      <w:r>
        <w:t xml:space="preserve">Proti tomuto rozhodnutiu podľa § 53 a § 54 správneho zákona možno podať na Slovenskú inšpekciu životného prostredia, Inšpektorát životného prostredia Bratislava, Stále pracovisko Nitra, Odbor integrovaného povoľovania a kontroly, Mariánska dolina 7, 949 01 Nitra odvolanie do 15 dní odo dňa doručenia písomného vyhotovenia rozhodnutia účastníkovi konania. </w:t>
      </w:r>
    </w:p>
    <w:p w:rsidR="00861942" w:rsidRDefault="00861942" w:rsidP="00861942">
      <w:pPr>
        <w:spacing w:line="300" w:lineRule="exact"/>
        <w:ind w:firstLine="426"/>
        <w:jc w:val="both"/>
      </w:pPr>
      <w:r>
        <w:t>Ak toto rozhodnutie po vyčerpaní prípustných riadnych opravných prostriedkov nadobudne právoplatnosť, jeho zákonnosť môže byť preskúmaná súdom.</w:t>
      </w:r>
    </w:p>
    <w:tbl>
      <w:tblPr>
        <w:tblW w:w="9753" w:type="dxa"/>
        <w:tblLook w:val="01E0" w:firstRow="1" w:lastRow="1" w:firstColumn="1" w:lastColumn="1" w:noHBand="0" w:noVBand="0"/>
      </w:tblPr>
      <w:tblGrid>
        <w:gridCol w:w="5070"/>
        <w:gridCol w:w="4683"/>
      </w:tblGrid>
      <w:tr w:rsidR="00AE13D0" w:rsidRPr="00BB047F" w:rsidTr="00764F07">
        <w:tc>
          <w:tcPr>
            <w:tcW w:w="5070" w:type="dxa"/>
          </w:tcPr>
          <w:p w:rsidR="00AE13D0" w:rsidRPr="00BB047F" w:rsidRDefault="00AE13D0" w:rsidP="00764F07">
            <w:pPr>
              <w:spacing w:line="300" w:lineRule="exact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683" w:type="dxa"/>
            <w:vAlign w:val="center"/>
          </w:tcPr>
          <w:p w:rsidR="00AE13D0" w:rsidRDefault="00AE13D0" w:rsidP="00764F07">
            <w:pPr>
              <w:spacing w:line="300" w:lineRule="exact"/>
              <w:ind w:left="-22" w:firstLine="22"/>
              <w:jc w:val="both"/>
            </w:pPr>
            <w:r w:rsidRPr="00BB047F">
              <w:t xml:space="preserve">     </w:t>
            </w:r>
          </w:p>
          <w:p w:rsidR="00724D40" w:rsidRDefault="00724D40" w:rsidP="00764F07">
            <w:pPr>
              <w:spacing w:line="300" w:lineRule="exact"/>
              <w:ind w:left="-22" w:firstLine="22"/>
              <w:jc w:val="both"/>
            </w:pPr>
          </w:p>
          <w:p w:rsidR="00724D40" w:rsidRDefault="00724D40" w:rsidP="00764F07">
            <w:pPr>
              <w:spacing w:line="300" w:lineRule="exact"/>
              <w:ind w:left="-22" w:firstLine="22"/>
              <w:jc w:val="both"/>
            </w:pPr>
          </w:p>
          <w:p w:rsidR="00724D40" w:rsidRDefault="00724D40" w:rsidP="00764F07">
            <w:pPr>
              <w:spacing w:line="300" w:lineRule="exact"/>
              <w:ind w:left="-22" w:firstLine="22"/>
              <w:jc w:val="both"/>
            </w:pPr>
          </w:p>
          <w:p w:rsidR="00724D40" w:rsidRDefault="00724D40" w:rsidP="00764F07">
            <w:pPr>
              <w:spacing w:line="300" w:lineRule="exact"/>
              <w:ind w:left="-22" w:firstLine="22"/>
              <w:jc w:val="both"/>
            </w:pPr>
          </w:p>
          <w:p w:rsidR="00724D40" w:rsidRDefault="00724D40" w:rsidP="00764F07">
            <w:pPr>
              <w:spacing w:line="300" w:lineRule="exact"/>
              <w:ind w:left="-22" w:firstLine="22"/>
              <w:jc w:val="both"/>
            </w:pPr>
          </w:p>
          <w:p w:rsidR="00724D40" w:rsidRDefault="00724D40" w:rsidP="00764F07">
            <w:pPr>
              <w:spacing w:line="300" w:lineRule="exact"/>
              <w:ind w:left="-22" w:firstLine="22"/>
              <w:jc w:val="both"/>
            </w:pPr>
          </w:p>
          <w:p w:rsidR="00AE13D0" w:rsidRPr="00BB047F" w:rsidRDefault="00AE13D0" w:rsidP="00764F07">
            <w:pPr>
              <w:spacing w:line="300" w:lineRule="exact"/>
              <w:jc w:val="both"/>
            </w:pPr>
          </w:p>
          <w:p w:rsidR="00AE13D0" w:rsidRPr="00BB047F" w:rsidRDefault="00AE13D0" w:rsidP="00764F07">
            <w:pPr>
              <w:spacing w:line="300" w:lineRule="exact"/>
              <w:jc w:val="both"/>
            </w:pPr>
            <w:r w:rsidRPr="00BB047F">
              <w:t xml:space="preserve">    </w:t>
            </w:r>
            <w:r>
              <w:t xml:space="preserve">  </w:t>
            </w:r>
            <w:r w:rsidRPr="00BB047F">
              <w:t xml:space="preserve"> </w:t>
            </w:r>
            <w:r>
              <w:t>Bc. Ing. Vladimír Poljak</w:t>
            </w:r>
          </w:p>
        </w:tc>
      </w:tr>
      <w:tr w:rsidR="00AE13D0" w:rsidRPr="00BB047F" w:rsidTr="00764F07">
        <w:tc>
          <w:tcPr>
            <w:tcW w:w="5070" w:type="dxa"/>
          </w:tcPr>
          <w:p w:rsidR="00AE13D0" w:rsidRPr="00BB047F" w:rsidRDefault="00AE13D0" w:rsidP="00764F07">
            <w:pPr>
              <w:spacing w:line="300" w:lineRule="exact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683" w:type="dxa"/>
            <w:vAlign w:val="center"/>
            <w:hideMark/>
          </w:tcPr>
          <w:p w:rsidR="00AE13D0" w:rsidRPr="00BB047F" w:rsidRDefault="00AE13D0" w:rsidP="00764F07">
            <w:pPr>
              <w:spacing w:line="300" w:lineRule="exact"/>
              <w:ind w:left="171"/>
              <w:jc w:val="both"/>
            </w:pPr>
            <w:r>
              <w:t xml:space="preserve">                   riaditeľ</w:t>
            </w:r>
          </w:p>
        </w:tc>
      </w:tr>
      <w:tr w:rsidR="00AE13D0" w:rsidRPr="00BB047F" w:rsidTr="00764F07">
        <w:tc>
          <w:tcPr>
            <w:tcW w:w="5070" w:type="dxa"/>
          </w:tcPr>
          <w:p w:rsidR="00AE13D0" w:rsidRPr="00BB047F" w:rsidRDefault="00AE13D0" w:rsidP="00764F07">
            <w:pPr>
              <w:spacing w:line="300" w:lineRule="exact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683" w:type="dxa"/>
            <w:vAlign w:val="center"/>
            <w:hideMark/>
          </w:tcPr>
          <w:p w:rsidR="00AE13D0" w:rsidRPr="00BB047F" w:rsidRDefault="00AE13D0" w:rsidP="00764F07">
            <w:pPr>
              <w:spacing w:line="300" w:lineRule="exact"/>
              <w:ind w:left="171"/>
              <w:jc w:val="both"/>
            </w:pPr>
          </w:p>
        </w:tc>
      </w:tr>
    </w:tbl>
    <w:p w:rsidR="00724D40" w:rsidRDefault="00724D40" w:rsidP="00AE13D0">
      <w:pPr>
        <w:spacing w:line="300" w:lineRule="exact"/>
        <w:jc w:val="both"/>
        <w:rPr>
          <w:b/>
          <w:snapToGrid w:val="0"/>
        </w:rPr>
      </w:pPr>
    </w:p>
    <w:p w:rsidR="00724D40" w:rsidRDefault="00724D40" w:rsidP="00AE13D0">
      <w:pPr>
        <w:spacing w:line="300" w:lineRule="exact"/>
        <w:jc w:val="both"/>
        <w:rPr>
          <w:b/>
          <w:snapToGrid w:val="0"/>
        </w:rPr>
      </w:pPr>
    </w:p>
    <w:p w:rsidR="00AE13D0" w:rsidRPr="00BB047F" w:rsidRDefault="00AE13D0" w:rsidP="00AE13D0">
      <w:pPr>
        <w:spacing w:line="300" w:lineRule="exact"/>
        <w:jc w:val="both"/>
        <w:rPr>
          <w:b/>
          <w:snapToGrid w:val="0"/>
        </w:rPr>
      </w:pPr>
      <w:bookmarkStart w:id="0" w:name="_GoBack"/>
      <w:bookmarkEnd w:id="0"/>
      <w:r w:rsidRPr="00BB047F">
        <w:rPr>
          <w:b/>
          <w:snapToGrid w:val="0"/>
        </w:rPr>
        <w:lastRenderedPageBreak/>
        <w:t>Doručuje sa:</w:t>
      </w:r>
    </w:p>
    <w:p w:rsidR="003C5750" w:rsidRDefault="003C5750" w:rsidP="003C5750">
      <w:pPr>
        <w:tabs>
          <w:tab w:val="left" w:pos="1063"/>
          <w:tab w:val="left" w:pos="3118"/>
          <w:tab w:val="left" w:pos="3331"/>
        </w:tabs>
        <w:spacing w:line="300" w:lineRule="exact"/>
        <w:rPr>
          <w:b/>
        </w:rPr>
      </w:pPr>
      <w:r>
        <w:rPr>
          <w:b/>
        </w:rPr>
        <w:t xml:space="preserve">Účastníkom konania: </w:t>
      </w:r>
    </w:p>
    <w:p w:rsidR="003C5750" w:rsidRDefault="003C5750" w:rsidP="003C5750">
      <w:pPr>
        <w:numPr>
          <w:ilvl w:val="0"/>
          <w:numId w:val="4"/>
        </w:numPr>
        <w:tabs>
          <w:tab w:val="num" w:pos="426"/>
        </w:tabs>
        <w:spacing w:line="300" w:lineRule="exact"/>
        <w:ind w:left="426" w:hanging="426"/>
      </w:pPr>
      <w:r>
        <w:t xml:space="preserve">ENVIRAL, </w:t>
      </w:r>
      <w:proofErr w:type="spellStart"/>
      <w:r>
        <w:t>a.s</w:t>
      </w:r>
      <w:proofErr w:type="spellEnd"/>
      <w:r>
        <w:t xml:space="preserve">.,  Trnavská cesta, 920 41  Leopoldov v zastúpení EKOS PLUS, </w:t>
      </w:r>
      <w:proofErr w:type="spellStart"/>
      <w:r>
        <w:t>s.r.o</w:t>
      </w:r>
      <w:proofErr w:type="spellEnd"/>
      <w:r>
        <w:t>., Župné Námestie 7, 811 03 Bratislava</w:t>
      </w:r>
    </w:p>
    <w:p w:rsidR="003C5750" w:rsidRDefault="003C5750" w:rsidP="003C5750">
      <w:pPr>
        <w:numPr>
          <w:ilvl w:val="0"/>
          <w:numId w:val="4"/>
        </w:numPr>
        <w:tabs>
          <w:tab w:val="num" w:pos="426"/>
        </w:tabs>
        <w:spacing w:line="300" w:lineRule="exact"/>
        <w:ind w:left="426" w:hanging="426"/>
      </w:pPr>
      <w:r>
        <w:t>Mesto Leopoldov, Hlohovská cesta 104/02, 920 41  Leopoldov</w:t>
      </w:r>
    </w:p>
    <w:p w:rsidR="003C5750" w:rsidRDefault="003C5750" w:rsidP="003C5750">
      <w:pPr>
        <w:spacing w:line="300" w:lineRule="exact"/>
        <w:ind w:left="426"/>
      </w:pPr>
    </w:p>
    <w:p w:rsidR="003C5750" w:rsidRDefault="00861942" w:rsidP="003C5750">
      <w:pPr>
        <w:spacing w:line="300" w:lineRule="exact"/>
        <w:ind w:left="426" w:hanging="426"/>
        <w:jc w:val="both"/>
        <w:rPr>
          <w:b/>
        </w:rPr>
      </w:pPr>
      <w:r>
        <w:rPr>
          <w:b/>
        </w:rPr>
        <w:t xml:space="preserve">Dotknutým orgánom </w:t>
      </w:r>
      <w:r w:rsidRPr="00861942">
        <w:t>(po nadobudnutí právoplatnosti)</w:t>
      </w:r>
      <w:r>
        <w:t>:</w:t>
      </w:r>
    </w:p>
    <w:p w:rsidR="003C5750" w:rsidRDefault="00023530" w:rsidP="00795A89">
      <w:pPr>
        <w:numPr>
          <w:ilvl w:val="0"/>
          <w:numId w:val="4"/>
        </w:numPr>
        <w:tabs>
          <w:tab w:val="num" w:pos="426"/>
        </w:tabs>
        <w:spacing w:line="300" w:lineRule="exact"/>
        <w:ind w:left="426" w:hanging="426"/>
        <w:jc w:val="both"/>
      </w:pPr>
      <w:r>
        <w:t>Okresný úrad Hlohovec, Odbor starostlivosti o životné prostredie, štátna správa ochrany ovzdušia, Jarmočná 3, 920 01 Hlohovec</w:t>
      </w:r>
    </w:p>
    <w:p w:rsidR="00FE64D1" w:rsidRDefault="00FE64D1" w:rsidP="003C5750">
      <w:pPr>
        <w:shd w:val="clear" w:color="auto" w:fill="FFFFFF"/>
        <w:tabs>
          <w:tab w:val="left" w:pos="1063"/>
          <w:tab w:val="left" w:pos="3118"/>
          <w:tab w:val="left" w:pos="3331"/>
        </w:tabs>
        <w:spacing w:line="300" w:lineRule="exact"/>
      </w:pPr>
    </w:p>
    <w:sectPr w:rsidR="00FE64D1" w:rsidSect="00764F07">
      <w:headerReference w:type="even" r:id="rId8"/>
      <w:headerReference w:type="default" r:id="rId9"/>
      <w:pgSz w:w="11906" w:h="16838"/>
      <w:pgMar w:top="1417" w:right="1152" w:bottom="1276" w:left="1152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F07" w:rsidRDefault="00764F07">
      <w:r>
        <w:separator/>
      </w:r>
    </w:p>
  </w:endnote>
  <w:endnote w:type="continuationSeparator" w:id="0">
    <w:p w:rsidR="00764F07" w:rsidRDefault="00764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inion">
    <w:altName w:val="Symbol"/>
    <w:panose1 w:val="00000000000000000000"/>
    <w:charset w:val="02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F07" w:rsidRDefault="00764F07">
      <w:r>
        <w:separator/>
      </w:r>
    </w:p>
  </w:footnote>
  <w:footnote w:type="continuationSeparator" w:id="0">
    <w:p w:rsidR="00764F07" w:rsidRDefault="00764F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F07" w:rsidRDefault="00764F07" w:rsidP="00764F07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1</w:t>
    </w:r>
    <w:r>
      <w:rPr>
        <w:rStyle w:val="slostrany"/>
      </w:rPr>
      <w:fldChar w:fldCharType="end"/>
    </w:r>
  </w:p>
  <w:p w:rsidR="00764F07" w:rsidRDefault="00764F07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F07" w:rsidRPr="006F1E08" w:rsidRDefault="00764F07" w:rsidP="00764F07">
    <w:pPr>
      <w:pStyle w:val="Hlavika"/>
      <w:jc w:val="right"/>
      <w:rPr>
        <w:i/>
        <w:sz w:val="20"/>
        <w:szCs w:val="20"/>
      </w:rPr>
    </w:pPr>
    <w:r>
      <w:rPr>
        <w:i/>
        <w:sz w:val="20"/>
        <w:szCs w:val="20"/>
      </w:rPr>
      <w:tab/>
    </w:r>
    <w:r w:rsidRPr="00B52CD5">
      <w:rPr>
        <w:i/>
        <w:sz w:val="20"/>
        <w:szCs w:val="20"/>
      </w:rPr>
      <w:t xml:space="preserve">Strana </w:t>
    </w:r>
    <w:r w:rsidRPr="00B52CD5">
      <w:rPr>
        <w:i/>
        <w:sz w:val="20"/>
        <w:szCs w:val="20"/>
      </w:rPr>
      <w:fldChar w:fldCharType="begin"/>
    </w:r>
    <w:r w:rsidRPr="00B52CD5">
      <w:rPr>
        <w:i/>
        <w:sz w:val="20"/>
        <w:szCs w:val="20"/>
      </w:rPr>
      <w:instrText xml:space="preserve"> PAGE </w:instrText>
    </w:r>
    <w:r w:rsidRPr="00B52CD5">
      <w:rPr>
        <w:i/>
        <w:sz w:val="20"/>
        <w:szCs w:val="20"/>
      </w:rPr>
      <w:fldChar w:fldCharType="separate"/>
    </w:r>
    <w:r w:rsidR="00724D40">
      <w:rPr>
        <w:i/>
        <w:noProof/>
        <w:sz w:val="20"/>
        <w:szCs w:val="20"/>
      </w:rPr>
      <w:t>6</w:t>
    </w:r>
    <w:r w:rsidRPr="00B52CD5">
      <w:rPr>
        <w:i/>
        <w:sz w:val="20"/>
        <w:szCs w:val="20"/>
      </w:rPr>
      <w:fldChar w:fldCharType="end"/>
    </w:r>
    <w:r w:rsidR="0031072C">
      <w:rPr>
        <w:i/>
        <w:sz w:val="20"/>
        <w:szCs w:val="20"/>
      </w:rPr>
      <w:t>/</w:t>
    </w:r>
    <w:r w:rsidR="00023530">
      <w:rPr>
        <w:i/>
        <w:sz w:val="20"/>
        <w:szCs w:val="20"/>
      </w:rPr>
      <w:t>7</w:t>
    </w:r>
    <w:r>
      <w:rPr>
        <w:rStyle w:val="slostrany"/>
        <w:i/>
        <w:sz w:val="20"/>
        <w:szCs w:val="20"/>
      </w:rPr>
      <w:t xml:space="preserve"> </w:t>
    </w:r>
    <w:r>
      <w:rPr>
        <w:i/>
      </w:rPr>
      <w:t>rozhodnutia</w:t>
    </w:r>
    <w:r w:rsidRPr="00AE25F0">
      <w:rPr>
        <w:i/>
      </w:rPr>
      <w:t xml:space="preserve">  č.</w:t>
    </w:r>
    <w:r w:rsidRPr="00513041">
      <w:t xml:space="preserve"> </w:t>
    </w:r>
    <w:r w:rsidR="00724047">
      <w:rPr>
        <w:i/>
        <w:sz w:val="20"/>
        <w:szCs w:val="20"/>
      </w:rPr>
      <w:t>8687</w:t>
    </w:r>
    <w:r w:rsidR="00A10C37">
      <w:rPr>
        <w:i/>
        <w:sz w:val="20"/>
        <w:szCs w:val="20"/>
      </w:rPr>
      <w:t>-</w:t>
    </w:r>
    <w:r w:rsidR="00EC4948">
      <w:rPr>
        <w:i/>
        <w:sz w:val="20"/>
        <w:szCs w:val="20"/>
      </w:rPr>
      <w:t>41215</w:t>
    </w:r>
    <w:r w:rsidR="00724047">
      <w:rPr>
        <w:i/>
        <w:sz w:val="20"/>
        <w:szCs w:val="20"/>
      </w:rPr>
      <w:t>/2022/Gál/373700114/Z7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62D60630"/>
    <w:lvl w:ilvl="0">
      <w:start w:val="1"/>
      <w:numFmt w:val="decimal"/>
      <w:pStyle w:val="slovanzo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7AF79F0"/>
    <w:multiLevelType w:val="hybridMultilevel"/>
    <w:tmpl w:val="4CDE65C8"/>
    <w:lvl w:ilvl="0" w:tplc="4AC4C5E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B5B31"/>
    <w:multiLevelType w:val="hybridMultilevel"/>
    <w:tmpl w:val="9592831A"/>
    <w:lvl w:ilvl="0" w:tplc="BFEAFD1A">
      <w:start w:val="6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0F96467"/>
    <w:multiLevelType w:val="hybridMultilevel"/>
    <w:tmpl w:val="4F32980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14130"/>
    <w:multiLevelType w:val="hybridMultilevel"/>
    <w:tmpl w:val="4768F2B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224AB0"/>
    <w:multiLevelType w:val="hybridMultilevel"/>
    <w:tmpl w:val="F0CC629C"/>
    <w:lvl w:ilvl="0" w:tplc="95E2A1CE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03F6F"/>
    <w:multiLevelType w:val="hybridMultilevel"/>
    <w:tmpl w:val="D85242E4"/>
    <w:lvl w:ilvl="0" w:tplc="95F2EFC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i w:val="0"/>
      </w:rPr>
    </w:lvl>
    <w:lvl w:ilvl="1" w:tplc="F8A0D364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C6922C1"/>
    <w:multiLevelType w:val="hybridMultilevel"/>
    <w:tmpl w:val="84262616"/>
    <w:lvl w:ilvl="0" w:tplc="041B000F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90E44"/>
    <w:multiLevelType w:val="hybridMultilevel"/>
    <w:tmpl w:val="F91EAF30"/>
    <w:lvl w:ilvl="0" w:tplc="350212D2">
      <w:start w:val="1"/>
      <w:numFmt w:val="decimal"/>
      <w:lvlText w:val="%1."/>
      <w:lvlJc w:val="left"/>
      <w:pPr>
        <w:ind w:left="786" w:hanging="360"/>
      </w:pPr>
      <w:rPr>
        <w:rFonts w:ascii="Times New Roman" w:eastAsia="Calibri" w:hAnsi="Times New Roman" w:cs="Times New Roman"/>
      </w:rPr>
    </w:lvl>
    <w:lvl w:ilvl="1" w:tplc="041B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1F146CEA"/>
    <w:multiLevelType w:val="hybridMultilevel"/>
    <w:tmpl w:val="088C284A"/>
    <w:lvl w:ilvl="0" w:tplc="CF6C0246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</w:lvl>
    <w:lvl w:ilvl="1" w:tplc="0E38D0DA">
      <w:start w:val="1"/>
      <w:numFmt w:val="decimal"/>
      <w:lvlText w:val="%2."/>
      <w:lvlJc w:val="left"/>
      <w:pPr>
        <w:tabs>
          <w:tab w:val="num" w:pos="567"/>
        </w:tabs>
        <w:ind w:left="567" w:hanging="397"/>
      </w:pPr>
      <w:rPr>
        <w:i w:val="0"/>
        <w:strike w:val="0"/>
        <w:dstrike w:val="0"/>
        <w:u w:val="none"/>
        <w:effect w:val="none"/>
      </w:rPr>
    </w:lvl>
    <w:lvl w:ilvl="2" w:tplc="6E82D0F6">
      <w:start w:val="1"/>
      <w:numFmt w:val="decimal"/>
      <w:lvlText w:val="%3)"/>
      <w:lvlJc w:val="left"/>
      <w:pPr>
        <w:ind w:left="234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DF37C5"/>
    <w:multiLevelType w:val="hybridMultilevel"/>
    <w:tmpl w:val="6FA0C33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6335B0"/>
    <w:multiLevelType w:val="hybridMultilevel"/>
    <w:tmpl w:val="16204DA8"/>
    <w:lvl w:ilvl="0" w:tplc="AD285BB8">
      <w:numFmt w:val="bullet"/>
      <w:pStyle w:val="slovanzoznam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A2904"/>
    <w:multiLevelType w:val="hybridMultilevel"/>
    <w:tmpl w:val="7264C3FE"/>
    <w:lvl w:ilvl="0" w:tplc="AE428CA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FB0439"/>
    <w:multiLevelType w:val="hybridMultilevel"/>
    <w:tmpl w:val="6748A196"/>
    <w:lvl w:ilvl="0" w:tplc="041B0017">
      <w:start w:val="1"/>
      <w:numFmt w:val="lowerLetter"/>
      <w:lvlText w:val="%1)"/>
      <w:lvlJc w:val="left"/>
      <w:pPr>
        <w:ind w:left="1429" w:hanging="360"/>
      </w:pPr>
    </w:lvl>
    <w:lvl w:ilvl="1" w:tplc="041B0019">
      <w:start w:val="1"/>
      <w:numFmt w:val="lowerLetter"/>
      <w:lvlText w:val="%2."/>
      <w:lvlJc w:val="left"/>
      <w:pPr>
        <w:ind w:left="2149" w:hanging="360"/>
      </w:pPr>
    </w:lvl>
    <w:lvl w:ilvl="2" w:tplc="041B001B">
      <w:start w:val="1"/>
      <w:numFmt w:val="lowerRoman"/>
      <w:lvlText w:val="%3."/>
      <w:lvlJc w:val="right"/>
      <w:pPr>
        <w:ind w:left="2869" w:hanging="180"/>
      </w:pPr>
    </w:lvl>
    <w:lvl w:ilvl="3" w:tplc="041B000F">
      <w:start w:val="1"/>
      <w:numFmt w:val="decimal"/>
      <w:lvlText w:val="%4."/>
      <w:lvlJc w:val="left"/>
      <w:pPr>
        <w:ind w:left="3589" w:hanging="360"/>
      </w:pPr>
    </w:lvl>
    <w:lvl w:ilvl="4" w:tplc="041B0019">
      <w:start w:val="1"/>
      <w:numFmt w:val="lowerLetter"/>
      <w:lvlText w:val="%5."/>
      <w:lvlJc w:val="left"/>
      <w:pPr>
        <w:ind w:left="4309" w:hanging="360"/>
      </w:pPr>
    </w:lvl>
    <w:lvl w:ilvl="5" w:tplc="041B001B">
      <w:start w:val="1"/>
      <w:numFmt w:val="lowerRoman"/>
      <w:lvlText w:val="%6."/>
      <w:lvlJc w:val="right"/>
      <w:pPr>
        <w:ind w:left="5029" w:hanging="180"/>
      </w:pPr>
    </w:lvl>
    <w:lvl w:ilvl="6" w:tplc="041B000F">
      <w:start w:val="1"/>
      <w:numFmt w:val="decimal"/>
      <w:lvlText w:val="%7."/>
      <w:lvlJc w:val="left"/>
      <w:pPr>
        <w:ind w:left="5749" w:hanging="360"/>
      </w:pPr>
    </w:lvl>
    <w:lvl w:ilvl="7" w:tplc="041B0019">
      <w:start w:val="1"/>
      <w:numFmt w:val="lowerLetter"/>
      <w:lvlText w:val="%8."/>
      <w:lvlJc w:val="left"/>
      <w:pPr>
        <w:ind w:left="6469" w:hanging="360"/>
      </w:pPr>
    </w:lvl>
    <w:lvl w:ilvl="8" w:tplc="041B001B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F304BA0"/>
    <w:multiLevelType w:val="hybridMultilevel"/>
    <w:tmpl w:val="9B548154"/>
    <w:lvl w:ilvl="0" w:tplc="63506A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CD1D3E"/>
    <w:multiLevelType w:val="hybridMultilevel"/>
    <w:tmpl w:val="4796B7D8"/>
    <w:lvl w:ilvl="0" w:tplc="85A2401E">
      <w:numFmt w:val="bullet"/>
      <w:lvlText w:val="-"/>
      <w:lvlJc w:val="left"/>
      <w:pPr>
        <w:tabs>
          <w:tab w:val="num" w:pos="990"/>
        </w:tabs>
        <w:ind w:left="990" w:hanging="585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4EB53DC2"/>
    <w:multiLevelType w:val="hybridMultilevel"/>
    <w:tmpl w:val="6B7E1962"/>
    <w:lvl w:ilvl="0" w:tplc="302A3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9D6DDA"/>
    <w:multiLevelType w:val="hybridMultilevel"/>
    <w:tmpl w:val="2EDC2B5C"/>
    <w:lvl w:ilvl="0" w:tplc="4952269A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356" w:hanging="360"/>
      </w:pPr>
    </w:lvl>
    <w:lvl w:ilvl="2" w:tplc="041B001B" w:tentative="1">
      <w:start w:val="1"/>
      <w:numFmt w:val="lowerRoman"/>
      <w:lvlText w:val="%3."/>
      <w:lvlJc w:val="right"/>
      <w:pPr>
        <w:ind w:left="3076" w:hanging="180"/>
      </w:pPr>
    </w:lvl>
    <w:lvl w:ilvl="3" w:tplc="041B000F" w:tentative="1">
      <w:start w:val="1"/>
      <w:numFmt w:val="decimal"/>
      <w:lvlText w:val="%4."/>
      <w:lvlJc w:val="left"/>
      <w:pPr>
        <w:ind w:left="3796" w:hanging="360"/>
      </w:pPr>
    </w:lvl>
    <w:lvl w:ilvl="4" w:tplc="041B0019" w:tentative="1">
      <w:start w:val="1"/>
      <w:numFmt w:val="lowerLetter"/>
      <w:lvlText w:val="%5."/>
      <w:lvlJc w:val="left"/>
      <w:pPr>
        <w:ind w:left="4516" w:hanging="360"/>
      </w:pPr>
    </w:lvl>
    <w:lvl w:ilvl="5" w:tplc="041B001B" w:tentative="1">
      <w:start w:val="1"/>
      <w:numFmt w:val="lowerRoman"/>
      <w:lvlText w:val="%6."/>
      <w:lvlJc w:val="right"/>
      <w:pPr>
        <w:ind w:left="5236" w:hanging="180"/>
      </w:pPr>
    </w:lvl>
    <w:lvl w:ilvl="6" w:tplc="041B000F" w:tentative="1">
      <w:start w:val="1"/>
      <w:numFmt w:val="decimal"/>
      <w:lvlText w:val="%7."/>
      <w:lvlJc w:val="left"/>
      <w:pPr>
        <w:ind w:left="5956" w:hanging="360"/>
      </w:pPr>
    </w:lvl>
    <w:lvl w:ilvl="7" w:tplc="041B0019" w:tentative="1">
      <w:start w:val="1"/>
      <w:numFmt w:val="lowerLetter"/>
      <w:lvlText w:val="%8."/>
      <w:lvlJc w:val="left"/>
      <w:pPr>
        <w:ind w:left="6676" w:hanging="360"/>
      </w:pPr>
    </w:lvl>
    <w:lvl w:ilvl="8" w:tplc="041B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8" w15:restartNumberingAfterBreak="0">
    <w:nsid w:val="528B5869"/>
    <w:multiLevelType w:val="hybridMultilevel"/>
    <w:tmpl w:val="41BAC694"/>
    <w:lvl w:ilvl="0" w:tplc="6CFC87E0">
      <w:start w:val="1"/>
      <w:numFmt w:val="upperRoman"/>
      <w:lvlText w:val="%1."/>
      <w:lvlJc w:val="left"/>
      <w:pPr>
        <w:ind w:left="1287" w:hanging="720"/>
      </w:pPr>
    </w:lvl>
    <w:lvl w:ilvl="1" w:tplc="041B0019">
      <w:start w:val="1"/>
      <w:numFmt w:val="lowerLetter"/>
      <w:lvlText w:val="%2."/>
      <w:lvlJc w:val="left"/>
      <w:pPr>
        <w:ind w:left="1647" w:hanging="360"/>
      </w:pPr>
    </w:lvl>
    <w:lvl w:ilvl="2" w:tplc="041B001B">
      <w:start w:val="1"/>
      <w:numFmt w:val="lowerRoman"/>
      <w:lvlText w:val="%3."/>
      <w:lvlJc w:val="right"/>
      <w:pPr>
        <w:ind w:left="2367" w:hanging="180"/>
      </w:pPr>
    </w:lvl>
    <w:lvl w:ilvl="3" w:tplc="041B000F">
      <w:start w:val="1"/>
      <w:numFmt w:val="decimal"/>
      <w:lvlText w:val="%4."/>
      <w:lvlJc w:val="left"/>
      <w:pPr>
        <w:ind w:left="3087" w:hanging="360"/>
      </w:pPr>
    </w:lvl>
    <w:lvl w:ilvl="4" w:tplc="041B0019">
      <w:start w:val="1"/>
      <w:numFmt w:val="lowerLetter"/>
      <w:lvlText w:val="%5."/>
      <w:lvlJc w:val="left"/>
      <w:pPr>
        <w:ind w:left="3807" w:hanging="360"/>
      </w:pPr>
    </w:lvl>
    <w:lvl w:ilvl="5" w:tplc="041B001B">
      <w:start w:val="1"/>
      <w:numFmt w:val="lowerRoman"/>
      <w:lvlText w:val="%6."/>
      <w:lvlJc w:val="right"/>
      <w:pPr>
        <w:ind w:left="4527" w:hanging="180"/>
      </w:pPr>
    </w:lvl>
    <w:lvl w:ilvl="6" w:tplc="041B000F">
      <w:start w:val="1"/>
      <w:numFmt w:val="decimal"/>
      <w:lvlText w:val="%7."/>
      <w:lvlJc w:val="left"/>
      <w:pPr>
        <w:ind w:left="5247" w:hanging="360"/>
      </w:pPr>
    </w:lvl>
    <w:lvl w:ilvl="7" w:tplc="041B0019">
      <w:start w:val="1"/>
      <w:numFmt w:val="lowerLetter"/>
      <w:lvlText w:val="%8."/>
      <w:lvlJc w:val="left"/>
      <w:pPr>
        <w:ind w:left="5967" w:hanging="360"/>
      </w:pPr>
    </w:lvl>
    <w:lvl w:ilvl="8" w:tplc="041B001B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8B72049"/>
    <w:multiLevelType w:val="hybridMultilevel"/>
    <w:tmpl w:val="843ECB1E"/>
    <w:lvl w:ilvl="0" w:tplc="3FAABA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3C0EF6"/>
    <w:multiLevelType w:val="hybridMultilevel"/>
    <w:tmpl w:val="4D006022"/>
    <w:lvl w:ilvl="0" w:tplc="85546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4F361C4E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9521DB"/>
    <w:multiLevelType w:val="hybridMultilevel"/>
    <w:tmpl w:val="61BABBFE"/>
    <w:lvl w:ilvl="0" w:tplc="657E064E">
      <w:start w:val="5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FB83ECA"/>
    <w:multiLevelType w:val="hybridMultilevel"/>
    <w:tmpl w:val="124EBDB0"/>
    <w:lvl w:ilvl="0" w:tplc="50006FEC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3BE06AB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7595F69"/>
    <w:multiLevelType w:val="hybridMultilevel"/>
    <w:tmpl w:val="85A451E2"/>
    <w:lvl w:ilvl="0" w:tplc="302A3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E63402"/>
    <w:multiLevelType w:val="hybridMultilevel"/>
    <w:tmpl w:val="C2F6CDE4"/>
    <w:lvl w:ilvl="0" w:tplc="8D9C2A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5"/>
  </w:num>
  <w:num w:numId="3">
    <w:abstractNumId w:val="12"/>
  </w:num>
  <w:num w:numId="4">
    <w:abstractNumId w:val="2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7"/>
  </w:num>
  <w:num w:numId="7">
    <w:abstractNumId w:val="19"/>
  </w:num>
  <w:num w:numId="8">
    <w:abstractNumId w:val="17"/>
  </w:num>
  <w:num w:numId="9">
    <w:abstractNumId w:val="0"/>
  </w:num>
  <w:num w:numId="10">
    <w:abstractNumId w:val="11"/>
  </w:num>
  <w:num w:numId="11">
    <w:abstractNumId w:val="15"/>
  </w:num>
  <w:num w:numId="12">
    <w:abstractNumId w:val="3"/>
  </w:num>
  <w:num w:numId="13">
    <w:abstractNumId w:val="24"/>
  </w:num>
  <w:num w:numId="14">
    <w:abstractNumId w:val="25"/>
  </w:num>
  <w:num w:numId="15">
    <w:abstractNumId w:val="5"/>
  </w:num>
  <w:num w:numId="16">
    <w:abstractNumId w:val="6"/>
  </w:num>
  <w:num w:numId="17">
    <w:abstractNumId w:val="10"/>
  </w:num>
  <w:num w:numId="18">
    <w:abstractNumId w:val="4"/>
  </w:num>
  <w:num w:numId="19">
    <w:abstractNumId w:val="20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14"/>
  </w:num>
  <w:num w:numId="23">
    <w:abstractNumId w:val="13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D0"/>
    <w:rsid w:val="000013BD"/>
    <w:rsid w:val="000111E7"/>
    <w:rsid w:val="00023530"/>
    <w:rsid w:val="00066325"/>
    <w:rsid w:val="00071692"/>
    <w:rsid w:val="00087C79"/>
    <w:rsid w:val="000A3FD5"/>
    <w:rsid w:val="000D26DE"/>
    <w:rsid w:val="00110651"/>
    <w:rsid w:val="0012012A"/>
    <w:rsid w:val="00144C8E"/>
    <w:rsid w:val="001651C1"/>
    <w:rsid w:val="0019220F"/>
    <w:rsid w:val="001C6B5F"/>
    <w:rsid w:val="00234C6C"/>
    <w:rsid w:val="002514C7"/>
    <w:rsid w:val="00264B58"/>
    <w:rsid w:val="002809AF"/>
    <w:rsid w:val="002C01B9"/>
    <w:rsid w:val="002C2E9C"/>
    <w:rsid w:val="00300CAC"/>
    <w:rsid w:val="0031072C"/>
    <w:rsid w:val="00346E1C"/>
    <w:rsid w:val="003B714E"/>
    <w:rsid w:val="003B79D2"/>
    <w:rsid w:val="003C5750"/>
    <w:rsid w:val="0040233F"/>
    <w:rsid w:val="00433BF1"/>
    <w:rsid w:val="00453CC1"/>
    <w:rsid w:val="004569B4"/>
    <w:rsid w:val="00467225"/>
    <w:rsid w:val="00471726"/>
    <w:rsid w:val="00483205"/>
    <w:rsid w:val="004B59EA"/>
    <w:rsid w:val="00507694"/>
    <w:rsid w:val="00581419"/>
    <w:rsid w:val="005E0470"/>
    <w:rsid w:val="005F081B"/>
    <w:rsid w:val="00614D4E"/>
    <w:rsid w:val="00677A19"/>
    <w:rsid w:val="00690780"/>
    <w:rsid w:val="006F0970"/>
    <w:rsid w:val="00704C02"/>
    <w:rsid w:val="00724047"/>
    <w:rsid w:val="00724D40"/>
    <w:rsid w:val="00732D46"/>
    <w:rsid w:val="00750B40"/>
    <w:rsid w:val="00764F07"/>
    <w:rsid w:val="007933E5"/>
    <w:rsid w:val="007A023C"/>
    <w:rsid w:val="007B20C6"/>
    <w:rsid w:val="007C3AB1"/>
    <w:rsid w:val="008044D9"/>
    <w:rsid w:val="008323A5"/>
    <w:rsid w:val="00861942"/>
    <w:rsid w:val="00893AC7"/>
    <w:rsid w:val="008A1A79"/>
    <w:rsid w:val="008B4B45"/>
    <w:rsid w:val="008B5864"/>
    <w:rsid w:val="008E6965"/>
    <w:rsid w:val="008F0AE0"/>
    <w:rsid w:val="008F6C78"/>
    <w:rsid w:val="009630D2"/>
    <w:rsid w:val="009934F0"/>
    <w:rsid w:val="009C4129"/>
    <w:rsid w:val="00A10C37"/>
    <w:rsid w:val="00A54707"/>
    <w:rsid w:val="00A72695"/>
    <w:rsid w:val="00AA2DAD"/>
    <w:rsid w:val="00AE13D0"/>
    <w:rsid w:val="00AF209F"/>
    <w:rsid w:val="00B16CBC"/>
    <w:rsid w:val="00B9080D"/>
    <w:rsid w:val="00BE166D"/>
    <w:rsid w:val="00C650CA"/>
    <w:rsid w:val="00C73B9F"/>
    <w:rsid w:val="00CA4FEC"/>
    <w:rsid w:val="00CB3EE3"/>
    <w:rsid w:val="00CC3716"/>
    <w:rsid w:val="00CC7896"/>
    <w:rsid w:val="00D22C41"/>
    <w:rsid w:val="00D5109C"/>
    <w:rsid w:val="00D92547"/>
    <w:rsid w:val="00DB16F6"/>
    <w:rsid w:val="00DC0CAE"/>
    <w:rsid w:val="00DD708F"/>
    <w:rsid w:val="00E835A3"/>
    <w:rsid w:val="00E979C8"/>
    <w:rsid w:val="00EC4948"/>
    <w:rsid w:val="00EE39D1"/>
    <w:rsid w:val="00F0232A"/>
    <w:rsid w:val="00F423C7"/>
    <w:rsid w:val="00F86A97"/>
    <w:rsid w:val="00FE50FE"/>
    <w:rsid w:val="00FE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2A831"/>
  <w15:chartTrackingRefBased/>
  <w15:docId w15:val="{84248F3A-0E0F-43E8-A23B-923D0A1AE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E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byajntext">
    <w:name w:val="Plain Text"/>
    <w:basedOn w:val="Normlny"/>
    <w:link w:val="ObyajntextChar"/>
    <w:rsid w:val="00AE13D0"/>
    <w:rPr>
      <w:rFonts w:ascii="Courier New" w:hAnsi="Courier New" w:cs="Courier New"/>
      <w:sz w:val="20"/>
      <w:szCs w:val="20"/>
    </w:rPr>
  </w:style>
  <w:style w:type="character" w:customStyle="1" w:styleId="ObyajntextChar">
    <w:name w:val="Obyčajný text Char"/>
    <w:basedOn w:val="Predvolenpsmoodseku"/>
    <w:link w:val="Obyajntext"/>
    <w:rsid w:val="00AE13D0"/>
    <w:rPr>
      <w:rFonts w:ascii="Courier New" w:eastAsia="Times New Roman" w:hAnsi="Courier New" w:cs="Courier New"/>
      <w:sz w:val="20"/>
      <w:szCs w:val="20"/>
      <w:lang w:eastAsia="sk-SK"/>
    </w:rPr>
  </w:style>
  <w:style w:type="paragraph" w:styleId="Nzov">
    <w:name w:val="Title"/>
    <w:basedOn w:val="Normlny"/>
    <w:link w:val="NzovChar"/>
    <w:qFormat/>
    <w:rsid w:val="00AE13D0"/>
    <w:pPr>
      <w:overflowPunct w:val="0"/>
      <w:autoSpaceDE w:val="0"/>
      <w:autoSpaceDN w:val="0"/>
      <w:adjustRightInd w:val="0"/>
      <w:spacing w:line="320" w:lineRule="exact"/>
      <w:ind w:left="144"/>
      <w:jc w:val="center"/>
      <w:textAlignment w:val="baseline"/>
    </w:pPr>
    <w:rPr>
      <w:b/>
      <w:sz w:val="44"/>
      <w:szCs w:val="20"/>
    </w:rPr>
  </w:style>
  <w:style w:type="character" w:customStyle="1" w:styleId="NzovChar">
    <w:name w:val="Názov Char"/>
    <w:basedOn w:val="Predvolenpsmoodseku"/>
    <w:link w:val="Nzov"/>
    <w:rsid w:val="00AE13D0"/>
    <w:rPr>
      <w:rFonts w:ascii="Times New Roman" w:eastAsia="Times New Roman" w:hAnsi="Times New Roman" w:cs="Times New Roman"/>
      <w:b/>
      <w:sz w:val="44"/>
      <w:szCs w:val="20"/>
      <w:lang w:eastAsia="sk-SK"/>
    </w:rPr>
  </w:style>
  <w:style w:type="paragraph" w:styleId="Zarkazkladnhotextu">
    <w:name w:val="Body Text Indent"/>
    <w:basedOn w:val="Normlny"/>
    <w:link w:val="ZarkazkladnhotextuChar"/>
    <w:rsid w:val="00AE13D0"/>
    <w:pPr>
      <w:overflowPunct w:val="0"/>
      <w:autoSpaceDE w:val="0"/>
      <w:autoSpaceDN w:val="0"/>
      <w:adjustRightInd w:val="0"/>
      <w:ind w:left="144"/>
      <w:jc w:val="both"/>
      <w:textAlignment w:val="baseline"/>
    </w:pPr>
    <w:rPr>
      <w:sz w:val="22"/>
      <w:szCs w:val="20"/>
    </w:rPr>
  </w:style>
  <w:style w:type="character" w:customStyle="1" w:styleId="ZarkazkladnhotextuChar">
    <w:name w:val="Zarážka základného textu Char"/>
    <w:basedOn w:val="Predvolenpsmoodseku"/>
    <w:link w:val="Zarkazkladnhotextu"/>
    <w:rsid w:val="00AE13D0"/>
    <w:rPr>
      <w:rFonts w:ascii="Times New Roman" w:eastAsia="Times New Roman" w:hAnsi="Times New Roman" w:cs="Times New Roman"/>
      <w:szCs w:val="20"/>
      <w:lang w:eastAsia="sk-SK"/>
    </w:rPr>
  </w:style>
  <w:style w:type="paragraph" w:styleId="Textbubliny">
    <w:name w:val="Balloon Text"/>
    <w:basedOn w:val="Normlny"/>
    <w:link w:val="TextbublinyChar"/>
    <w:semiHidden/>
    <w:rsid w:val="00AE13D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semiHidden/>
    <w:rsid w:val="00AE13D0"/>
    <w:rPr>
      <w:rFonts w:ascii="Tahoma" w:eastAsia="Times New Roman" w:hAnsi="Tahoma" w:cs="Tahoma"/>
      <w:sz w:val="16"/>
      <w:szCs w:val="16"/>
      <w:lang w:eastAsia="sk-SK"/>
    </w:rPr>
  </w:style>
  <w:style w:type="paragraph" w:customStyle="1" w:styleId="Import11">
    <w:name w:val="Import 11"/>
    <w:rsid w:val="00AE13D0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  <w:spacing w:after="0" w:line="240" w:lineRule="auto"/>
    </w:pPr>
    <w:rPr>
      <w:rFonts w:ascii="Avinion" w:eastAsia="Times New Roman" w:hAnsi="Avinion" w:cs="Times New Roman"/>
      <w:sz w:val="24"/>
      <w:szCs w:val="20"/>
      <w:lang w:val="en-US" w:eastAsia="sk-SK"/>
    </w:rPr>
  </w:style>
  <w:style w:type="paragraph" w:customStyle="1" w:styleId="Import13">
    <w:name w:val="Import 13"/>
    <w:rsid w:val="00AE13D0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  <w:spacing w:after="0" w:line="240" w:lineRule="auto"/>
    </w:pPr>
    <w:rPr>
      <w:rFonts w:ascii="Avinion" w:eastAsia="Times New Roman" w:hAnsi="Avinion" w:cs="Times New Roman"/>
      <w:sz w:val="24"/>
      <w:szCs w:val="20"/>
      <w:lang w:val="en-US" w:eastAsia="sk-SK"/>
    </w:rPr>
  </w:style>
  <w:style w:type="paragraph" w:customStyle="1" w:styleId="Import24">
    <w:name w:val="Import 24"/>
    <w:rsid w:val="00AE13D0"/>
    <w:pPr>
      <w:tabs>
        <w:tab w:val="left" w:pos="4797"/>
      </w:tabs>
      <w:spacing w:after="0" w:line="240" w:lineRule="auto"/>
    </w:pPr>
    <w:rPr>
      <w:rFonts w:ascii="Avinion" w:eastAsia="Times New Roman" w:hAnsi="Avinion" w:cs="Times New Roman"/>
      <w:sz w:val="24"/>
      <w:szCs w:val="20"/>
      <w:lang w:val="en-US" w:eastAsia="sk-SK"/>
    </w:rPr>
  </w:style>
  <w:style w:type="paragraph" w:styleId="Hlavika">
    <w:name w:val="header"/>
    <w:basedOn w:val="Normlny"/>
    <w:link w:val="HlavikaChar"/>
    <w:rsid w:val="00AE13D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AE13D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AE13D0"/>
  </w:style>
  <w:style w:type="paragraph" w:styleId="Pta">
    <w:name w:val="footer"/>
    <w:basedOn w:val="Normlny"/>
    <w:link w:val="PtaChar"/>
    <w:rsid w:val="00AE13D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E13D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Import42">
    <w:name w:val="Import 42"/>
    <w:rsid w:val="00AE13D0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  <w:spacing w:after="0" w:line="240" w:lineRule="auto"/>
    </w:pPr>
    <w:rPr>
      <w:rFonts w:ascii="Avinion" w:eastAsia="Times New Roman" w:hAnsi="Avinion" w:cs="Times New Roman"/>
      <w:sz w:val="24"/>
      <w:szCs w:val="20"/>
      <w:lang w:val="en-US" w:eastAsia="sk-SK"/>
    </w:rPr>
  </w:style>
  <w:style w:type="paragraph" w:customStyle="1" w:styleId="Import12">
    <w:name w:val="Import 12"/>
    <w:rsid w:val="00AE13D0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  <w:spacing w:after="0" w:line="240" w:lineRule="auto"/>
    </w:pPr>
    <w:rPr>
      <w:rFonts w:ascii="Avinion" w:eastAsia="Times New Roman" w:hAnsi="Avinion" w:cs="Times New Roman"/>
      <w:sz w:val="24"/>
      <w:szCs w:val="20"/>
      <w:lang w:val="en-US" w:eastAsia="sk-SK"/>
    </w:rPr>
  </w:style>
  <w:style w:type="paragraph" w:customStyle="1" w:styleId="Import36">
    <w:name w:val="Import 36"/>
    <w:rsid w:val="00AE13D0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  <w:spacing w:after="0" w:line="240" w:lineRule="auto"/>
    </w:pPr>
    <w:rPr>
      <w:rFonts w:ascii="Avinion" w:eastAsia="Times New Roman" w:hAnsi="Avinion" w:cs="Times New Roman"/>
      <w:sz w:val="24"/>
      <w:szCs w:val="20"/>
      <w:lang w:val="en-US" w:eastAsia="sk-SK"/>
    </w:rPr>
  </w:style>
  <w:style w:type="paragraph" w:customStyle="1" w:styleId="Import41">
    <w:name w:val="Import 41"/>
    <w:rsid w:val="00AE13D0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  <w:spacing w:after="0" w:line="240" w:lineRule="auto"/>
    </w:pPr>
    <w:rPr>
      <w:rFonts w:ascii="Avinion" w:eastAsia="Times New Roman" w:hAnsi="Avinion" w:cs="Times New Roman"/>
      <w:sz w:val="24"/>
      <w:szCs w:val="20"/>
      <w:lang w:val="en-US" w:eastAsia="sk-SK"/>
    </w:rPr>
  </w:style>
  <w:style w:type="paragraph" w:styleId="Zkladntext3">
    <w:name w:val="Body Text 3"/>
    <w:basedOn w:val="Normlny"/>
    <w:link w:val="Zkladntext3Char"/>
    <w:rsid w:val="00AE13D0"/>
    <w:pPr>
      <w:spacing w:after="120"/>
    </w:pPr>
    <w:rPr>
      <w:sz w:val="16"/>
      <w:szCs w:val="16"/>
      <w:lang w:val="x-none" w:eastAsia="x-none"/>
    </w:rPr>
  </w:style>
  <w:style w:type="character" w:customStyle="1" w:styleId="Zkladntext3Char">
    <w:name w:val="Základný text 3 Char"/>
    <w:basedOn w:val="Predvolenpsmoodseku"/>
    <w:link w:val="Zkladntext3"/>
    <w:rsid w:val="00AE13D0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Dtum">
    <w:name w:val="Date"/>
    <w:basedOn w:val="Normlny"/>
    <w:next w:val="Normlny"/>
    <w:link w:val="DtumChar"/>
    <w:rsid w:val="00AE13D0"/>
    <w:pPr>
      <w:spacing w:before="480" w:after="480"/>
    </w:pPr>
    <w:rPr>
      <w:lang w:val="en-US" w:eastAsia="en-US"/>
    </w:rPr>
  </w:style>
  <w:style w:type="character" w:customStyle="1" w:styleId="DtumChar">
    <w:name w:val="Dátum Char"/>
    <w:basedOn w:val="Predvolenpsmoodseku"/>
    <w:link w:val="Dtum"/>
    <w:rsid w:val="00AE1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Zkladntext2">
    <w:name w:val="Body Text 2"/>
    <w:basedOn w:val="Normlny"/>
    <w:link w:val="Zkladntext2Char"/>
    <w:rsid w:val="00AE13D0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rsid w:val="00AE13D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">
    <w:name w:val="Body Text"/>
    <w:basedOn w:val="Normlny"/>
    <w:link w:val="ZkladntextChar"/>
    <w:rsid w:val="00AE13D0"/>
    <w:pPr>
      <w:spacing w:after="120"/>
    </w:pPr>
  </w:style>
  <w:style w:type="character" w:customStyle="1" w:styleId="ZkladntextChar">
    <w:name w:val="Základný text Char"/>
    <w:basedOn w:val="Predvolenpsmoodseku"/>
    <w:link w:val="Zkladntext"/>
    <w:rsid w:val="00AE13D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Zkladntext21">
    <w:name w:val="Základný text 21"/>
    <w:basedOn w:val="Normlny"/>
    <w:rsid w:val="00AE13D0"/>
    <w:pPr>
      <w:ind w:firstLine="720"/>
      <w:jc w:val="both"/>
    </w:pPr>
    <w:rPr>
      <w:szCs w:val="20"/>
    </w:rPr>
  </w:style>
  <w:style w:type="paragraph" w:customStyle="1" w:styleId="BodyText21">
    <w:name w:val="Body Text 21"/>
    <w:basedOn w:val="Normlny"/>
    <w:rsid w:val="00AE13D0"/>
    <w:pPr>
      <w:ind w:firstLine="720"/>
      <w:jc w:val="both"/>
    </w:pPr>
    <w:rPr>
      <w:szCs w:val="20"/>
    </w:rPr>
  </w:style>
  <w:style w:type="paragraph" w:customStyle="1" w:styleId="Body">
    <w:name w:val="Body"/>
    <w:basedOn w:val="Normlny"/>
    <w:rsid w:val="00AE13D0"/>
    <w:pPr>
      <w:widowControl w:val="0"/>
      <w:suppressAutoHyphens/>
      <w:spacing w:after="120"/>
      <w:ind w:left="851"/>
      <w:jc w:val="both"/>
    </w:pPr>
    <w:rPr>
      <w:rFonts w:ascii="Arial" w:eastAsia="SimSun" w:hAnsi="Arial"/>
      <w:kern w:val="1"/>
      <w:szCs w:val="20"/>
      <w:lang w:eastAsia="hi-IN" w:bidi="hi-IN"/>
    </w:rPr>
  </w:style>
  <w:style w:type="character" w:styleId="Hypertextovprepojenie">
    <w:name w:val="Hyperlink"/>
    <w:rsid w:val="00AE13D0"/>
    <w:rPr>
      <w:color w:val="0000FF"/>
      <w:u w:val="single"/>
    </w:rPr>
  </w:style>
  <w:style w:type="paragraph" w:styleId="slovanzoznam2">
    <w:name w:val="List Number 2"/>
    <w:basedOn w:val="slovanzoznam"/>
    <w:next w:val="Zkladntext"/>
    <w:rsid w:val="00AE13D0"/>
    <w:pPr>
      <w:widowControl w:val="0"/>
      <w:numPr>
        <w:numId w:val="9"/>
      </w:numPr>
      <w:tabs>
        <w:tab w:val="clear" w:pos="643"/>
        <w:tab w:val="num" w:pos="900"/>
      </w:tabs>
      <w:ind w:left="900"/>
      <w:contextualSpacing w:val="0"/>
    </w:pPr>
    <w:rPr>
      <w:rFonts w:ascii="Arial" w:hAnsi="Arial"/>
      <w:szCs w:val="20"/>
    </w:rPr>
  </w:style>
  <w:style w:type="paragraph" w:styleId="Odsekzoznamu">
    <w:name w:val="List Paragraph"/>
    <w:basedOn w:val="Normlny"/>
    <w:uiPriority w:val="34"/>
    <w:qFormat/>
    <w:rsid w:val="00AE13D0"/>
    <w:pPr>
      <w:overflowPunct w:val="0"/>
      <w:autoSpaceDE w:val="0"/>
      <w:autoSpaceDN w:val="0"/>
      <w:adjustRightInd w:val="0"/>
      <w:ind w:left="708"/>
      <w:textAlignment w:val="baseline"/>
    </w:pPr>
    <w:rPr>
      <w:szCs w:val="20"/>
    </w:rPr>
  </w:style>
  <w:style w:type="paragraph" w:styleId="slovanzoznam">
    <w:name w:val="List Number"/>
    <w:basedOn w:val="Normlny"/>
    <w:rsid w:val="00AE13D0"/>
    <w:pPr>
      <w:numPr>
        <w:numId w:val="10"/>
      </w:numPr>
      <w:contextualSpacing/>
    </w:pPr>
  </w:style>
  <w:style w:type="paragraph" w:customStyle="1" w:styleId="l21">
    <w:name w:val="l21"/>
    <w:basedOn w:val="Normlny"/>
    <w:rsid w:val="00AE13D0"/>
    <w:pPr>
      <w:jc w:val="both"/>
    </w:pPr>
  </w:style>
  <w:style w:type="paragraph" w:customStyle="1" w:styleId="pkladyed">
    <w:name w:val="příklady šedě"/>
    <w:basedOn w:val="Normlny"/>
    <w:autoRedefine/>
    <w:rsid w:val="00AE13D0"/>
    <w:pPr>
      <w:jc w:val="center"/>
    </w:pPr>
    <w:rPr>
      <w:sz w:val="20"/>
      <w:szCs w:val="20"/>
    </w:rPr>
  </w:style>
  <w:style w:type="character" w:customStyle="1" w:styleId="ra">
    <w:name w:val="ra"/>
    <w:rsid w:val="00AE13D0"/>
  </w:style>
  <w:style w:type="character" w:styleId="Odkaznakomentr">
    <w:name w:val="annotation reference"/>
    <w:rsid w:val="00AE13D0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AE13D0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rsid w:val="00AE13D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rsid w:val="00AE13D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AE13D0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Revzia">
    <w:name w:val="Revision"/>
    <w:hidden/>
    <w:uiPriority w:val="99"/>
    <w:semiHidden/>
    <w:rsid w:val="00AE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h1a2">
    <w:name w:val="h1a2"/>
    <w:rsid w:val="008A1A79"/>
    <w:rPr>
      <w:vanish w:val="0"/>
      <w:webHidden w:val="0"/>
      <w:sz w:val="24"/>
      <w:szCs w:val="24"/>
      <w:specVanish w:val="0"/>
    </w:rPr>
  </w:style>
  <w:style w:type="character" w:styleId="Zvraznenie">
    <w:name w:val="Emphasis"/>
    <w:basedOn w:val="Predvolenpsmoodseku"/>
    <w:uiPriority w:val="20"/>
    <w:qFormat/>
    <w:rsid w:val="003C575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2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28665</TotalTime>
  <Pages>7</Pages>
  <Words>2124</Words>
  <Characters>12112</Characters>
  <Application>Microsoft Office Word</Application>
  <DocSecurity>0</DocSecurity>
  <Lines>100</Lines>
  <Paragraphs>28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 Lubos</dc:creator>
  <cp:keywords/>
  <dc:description/>
  <cp:lastModifiedBy>Jursa Martin</cp:lastModifiedBy>
  <cp:revision>60</cp:revision>
  <cp:lastPrinted>2021-11-10T08:05:00Z</cp:lastPrinted>
  <dcterms:created xsi:type="dcterms:W3CDTF">2021-09-24T08:56:00Z</dcterms:created>
  <dcterms:modified xsi:type="dcterms:W3CDTF">2022-11-24T07:51:00Z</dcterms:modified>
</cp:coreProperties>
</file>